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12254</w:t>
      </w:r>
    </w:p>
    <w:p>
      <w:r>
        <w:t>Visit Number: e4970d509995badc4df1a3a41572a0723b40b72e7972dd0763a73ae18542c22c</w:t>
      </w:r>
    </w:p>
    <w:p>
      <w:r>
        <w:t>Masked_PatientID: 12249</w:t>
      </w:r>
    </w:p>
    <w:p>
      <w:r>
        <w:t>Order ID: 9a4b6d8aee4d8a84b02d53269bddcc0c747361c2d21169104d1cd48c5500f9d4</w:t>
      </w:r>
    </w:p>
    <w:p>
      <w:r>
        <w:t>Order Name: Chest X-ray</w:t>
      </w:r>
    </w:p>
    <w:p>
      <w:r>
        <w:t>Result Item Code: CHE-NOV</w:t>
      </w:r>
    </w:p>
    <w:p>
      <w:r>
        <w:t>Performed Date Time: 23/11/2017 5:20</w:t>
      </w:r>
    </w:p>
    <w:p>
      <w:r>
        <w:t>Line Num: 1</w:t>
      </w:r>
    </w:p>
    <w:p>
      <w:r>
        <w:t>Text:       HISTORY s/p CABG REPORT Comparison is made with previous Chest x-ray dated 21/11/2017.  The heart is mildly enlarged. The patient is status-post CABG.  Left moderate pleural effusion is noted again minimally increased in size from before  with adjacent air-space changes.  There is no evidence of pneumothorax. The right  lung is clear.   May need further action Finalised by: &lt;DOCTOR&gt;</w:t>
      </w:r>
    </w:p>
    <w:p>
      <w:r>
        <w:t>Accession Number: 7e1b1b61b59e47ada151ded12fa1726e3cbf1b50d4ec0f7c5db6707b45cdd8de</w:t>
      </w:r>
    </w:p>
    <w:p>
      <w:r>
        <w:t>Updated Date Time: 24/11/2017 11:25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