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12277</w:t>
      </w:r>
    </w:p>
    <w:p>
      <w:r>
        <w:t>Visit Number: 7ccab3675f0a47f2ea0594b73431218316e88b6203cf012ff82ac37c456f3923</w:t>
      </w:r>
    </w:p>
    <w:p>
      <w:r>
        <w:t>Masked_PatientID: 12271</w:t>
      </w:r>
    </w:p>
    <w:p>
      <w:r>
        <w:t>Order ID: 1761f9325f52e8bb110a8d7f6a862c805c7de9665f13b7e8eeafee775b703f1e</w:t>
      </w:r>
    </w:p>
    <w:p>
      <w:r>
        <w:t>Order Name: Chest X-ray, Erect</w:t>
      </w:r>
    </w:p>
    <w:p>
      <w:r>
        <w:t>Result Item Code: CHE-ER</w:t>
      </w:r>
    </w:p>
    <w:p>
      <w:r>
        <w:t>Performed Date Time: 09/3/2020 1:41</w:t>
      </w:r>
    </w:p>
    <w:p>
      <w:r>
        <w:t>Line Num: 1</w:t>
      </w:r>
    </w:p>
    <w:p>
      <w:r>
        <w:t>Text: HISTORY  CVC placement REPORT CHEST (AP SITTING MOBILE) X1 IMAGE The previous chest radiograph of 4 March 2020 at 12:08 a.m. was reviewed with the  report. In the current chest radiograph, the tip of the right central venous catheter is  projected over the right lateral margin of the superior vena cava.    The lungs show perihilar vascular congestion. Report Indicator: May need further action Finalised by: &lt;DOCTOR&gt;</w:t>
      </w:r>
    </w:p>
    <w:p>
      <w:r>
        <w:t>Accession Number: 899e1211de953f80b9bc8d6725420cb3d5d66e3c92c6a3a7a810b82716c4dbe7</w:t>
      </w:r>
    </w:p>
    <w:p>
      <w:r>
        <w:t>Updated Date Time: 09/3/2020 21:49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