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12273</w:t>
      </w:r>
    </w:p>
    <w:p>
      <w:r>
        <w:t>Visit Number: 54884094f9df924f81ad2f10de7c349ef0523ff6f862a9278e8a9247ccf0a8d4</w:t>
      </w:r>
    </w:p>
    <w:p>
      <w:r>
        <w:t>Masked_PatientID: 12271</w:t>
      </w:r>
    </w:p>
    <w:p>
      <w:r>
        <w:t>Order ID: 63a4f29cdfdcad9f2d08d6cd9377ccab867383e9c1b63654618e3a4ab573efbc</w:t>
      </w:r>
    </w:p>
    <w:p>
      <w:r>
        <w:t>Order Name: Chest X-ray</w:t>
      </w:r>
    </w:p>
    <w:p>
      <w:r>
        <w:t>Result Item Code: CHE-NOV</w:t>
      </w:r>
    </w:p>
    <w:p>
      <w:r>
        <w:t>Performed Date Time: 10/12/2019 6:54</w:t>
      </w:r>
    </w:p>
    <w:p>
      <w:r>
        <w:t>Line Num: 1</w:t>
      </w:r>
    </w:p>
    <w:p>
      <w:r>
        <w:t>Text: HISTORY  temp spike REPORT The heart is slightly enlarged.  The hilar configuration is unremarkable.  No active lung lesion is seen. Right central venous line is noted in situ. There is a stable calcific focus at the  left cardiophrenic angle. Report Indicator: Known / Minor Finalised by: &lt;DOCTOR&gt;</w:t>
      </w:r>
    </w:p>
    <w:p>
      <w:r>
        <w:t>Accession Number: ca344fe4d7f6331ed2cf8579c6b4d22a8bc5ddc63f27761d7c714dfb23642d29</w:t>
      </w:r>
    </w:p>
    <w:p>
      <w:r>
        <w:t>Updated Date Time: 11/12/2019 9:44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