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12289</w:t>
      </w:r>
    </w:p>
    <w:p>
      <w:r>
        <w:t>Visit Number: be95f966c9855424c25bfedb8c0275ec3bb89f43271cac6a226feecbd4e25c86</w:t>
      </w:r>
    </w:p>
    <w:p>
      <w:r>
        <w:t>Masked_PatientID: 12278</w:t>
      </w:r>
    </w:p>
    <w:p>
      <w:r>
        <w:t>Order ID: c1585394a68cd1ce96d66cd5bcfb0d3da9d6a184cf9d965507d1a50681ca360a</w:t>
      </w:r>
    </w:p>
    <w:p>
      <w:r>
        <w:t>Order Name: Chest X-ray, Erect</w:t>
      </w:r>
    </w:p>
    <w:p>
      <w:r>
        <w:t>Result Item Code: CHE-ER</w:t>
      </w:r>
    </w:p>
    <w:p>
      <w:r>
        <w:t>Performed Date Time: 08/7/2017 0:49</w:t>
      </w:r>
    </w:p>
    <w:p>
      <w:r>
        <w:t>Line Num: 1</w:t>
      </w:r>
    </w:p>
    <w:p>
      <w:r>
        <w:t>Text:       HISTORY cough REPORT  Previous chest radiograph dated 18 April 2017 was reviewed. The heart appears within normal limits.  The thoracic aorta is unfolded with mural  calcification. No focal consolidation or pleural effusion is detected. A nonspecific short linear metallic density is projected over the right hypochondrium.   Known / Minor  Finalised by: &lt;DOCTOR&gt;</w:t>
      </w:r>
    </w:p>
    <w:p>
      <w:r>
        <w:t>Accession Number: bf2e1810914db538de8e2d48edf1b3ecef4f8121c3792f947c77577109cbb1e5</w:t>
      </w:r>
    </w:p>
    <w:p>
      <w:r>
        <w:t>Updated Date Time: 08/7/2017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