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12283</w:t>
      </w:r>
    </w:p>
    <w:p>
      <w:r>
        <w:t>Visit Number: 4cb8638a3db02b79a099c485c2963d76383fb80c5e9606b995489945b9d0ad23</w:t>
      </w:r>
    </w:p>
    <w:p>
      <w:r>
        <w:t>Masked_PatientID: 12278</w:t>
      </w:r>
    </w:p>
    <w:p>
      <w:r>
        <w:t>Order ID: 7b62c2dbc7226cc5305791327fcf81b264ac86c09d611611c177e694f2760a37</w:t>
      </w:r>
    </w:p>
    <w:p>
      <w:r>
        <w:t>Order Name: Chest X-ray</w:t>
      </w:r>
    </w:p>
    <w:p>
      <w:r>
        <w:t>Result Item Code: CHE-NOV</w:t>
      </w:r>
    </w:p>
    <w:p>
      <w:r>
        <w:t>Performed Date Time: 18/7/2016 20:50</w:t>
      </w:r>
    </w:p>
    <w:p>
      <w:r>
        <w:t>Line Num: 1</w:t>
      </w:r>
    </w:p>
    <w:p>
      <w:r>
        <w:t>Text:       HISTORY ocasional sob REPORT  Mobile AP sitting view The cardiac size cannot be assessed.  Aorta is mildly unfolded.  No active lung lesion  is seen.   Known / Minor  Finalised by: &lt;DOCTOR&gt;</w:t>
      </w:r>
    </w:p>
    <w:p>
      <w:r>
        <w:t>Accession Number: 30f5d89eeba831e871680113f621372c595744f650b8e833982f4f8593ad6c99</w:t>
      </w:r>
    </w:p>
    <w:p>
      <w:r>
        <w:t>Updated Date Time: 19/7/2016 11:37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