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12294</w:t>
      </w:r>
    </w:p>
    <w:p>
      <w:r>
        <w:t>Visit Number: 2561a217ecfeed50d6d8b1685b83f6ddc368f5a43f153aae1ae5e4e92183cbea</w:t>
      </w:r>
    </w:p>
    <w:p>
      <w:r>
        <w:t>Masked_PatientID: 12292</w:t>
      </w:r>
    </w:p>
    <w:p>
      <w:r>
        <w:t>Order ID: 3ee79dee62e6e2a389506746742c0d2067d3e2b0754ba8bfa64c714401228da4</w:t>
      </w:r>
    </w:p>
    <w:p>
      <w:r>
        <w:t>Order Name: Chest X-ray</w:t>
      </w:r>
    </w:p>
    <w:p>
      <w:r>
        <w:t>Result Item Code: CHE-NOV</w:t>
      </w:r>
    </w:p>
    <w:p>
      <w:r>
        <w:t>Performed Date Time: 27/3/2018 15:00</w:t>
      </w:r>
    </w:p>
    <w:p>
      <w:r>
        <w:t>Line Num: 1</w:t>
      </w:r>
    </w:p>
    <w:p>
      <w:r>
        <w:t>Text:       HISTORY CXR post chest drain removal (coop loop) Metastatic ovarian Ca with pleural effusion and ascites REPORT The right sided chest tube has been removed since the previous film of 27/3/18 (9:56  am). Paucity of vascular shadowsin the right lung apex. However, no overt pneumothorax  is seen. He tip of the right sided CVP line is over the right atrial shadow. There  is hazy opacification of the left lung base and also of the right costo phrenic angle.   May need further action Finalised by: &lt;DOCTOR&gt;</w:t>
      </w:r>
    </w:p>
    <w:p>
      <w:r>
        <w:t>Accession Number: 28cbf2207554230591311e53bdef980eb2dc947528dc68408ce947f191a0f375</w:t>
      </w:r>
    </w:p>
    <w:p>
      <w:r>
        <w:t>Updated Date Time: 28/3/2018 7:24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