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12315</w:t>
      </w:r>
    </w:p>
    <w:p>
      <w:r>
        <w:t>Visit Number: ff7b62962be9c76fc91abb0c1a1d46f0468a157b3d9674f8e601c056a55e5168</w:t>
      </w:r>
    </w:p>
    <w:p>
      <w:r>
        <w:t>Masked_PatientID: 12306</w:t>
      </w:r>
    </w:p>
    <w:p>
      <w:r>
        <w:t>Order ID: 985250463784cd0d5e3fc01a058e92e395b4c8fffb29fa205d74da316955e82c</w:t>
      </w:r>
    </w:p>
    <w:p>
      <w:r>
        <w:t>Order Name: Chest X-ray</w:t>
      </w:r>
    </w:p>
    <w:p>
      <w:r>
        <w:t>Result Item Code: CHE-NOV</w:t>
      </w:r>
    </w:p>
    <w:p>
      <w:r>
        <w:t>Performed Date Time: 22/2/2016 12:03</w:t>
      </w:r>
    </w:p>
    <w:p>
      <w:r>
        <w:t>Line Num: 1</w:t>
      </w:r>
    </w:p>
    <w:p>
      <w:r>
        <w:t>Text:       HISTORY sob sec to pneumonia vs pneumonitis from docetaxel, to assess progress, phx prostate  ca REPORT Reference was made to previous chest radiograph of 16/02/2016. There is mild interval improvement in the patchy air space opacification in both  lower zones but is still present.  No pleural effusion is seen. Heart size appears enlarged even taking into account the AP projection.  Mild levoscoliosis of the lumbar spine is noted with pathological compression fractures  of T11 and T12. The right acromium appears rather sclerotic suspicious of bony metastasis  from prostate cancer.    Known / Minor  Reported by: &lt;DOCTOR&gt;</w:t>
      </w:r>
    </w:p>
    <w:p>
      <w:r>
        <w:t>Accession Number: 7764cd746284da926bf365f6e1a23c8a29dbcbe5fe03c8a03bead7c724fbfe5a</w:t>
      </w:r>
    </w:p>
    <w:p>
      <w:r>
        <w:t>Updated Date Time: 23/2/2016 14:10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