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12316</w:t>
      </w:r>
    </w:p>
    <w:p>
      <w:r>
        <w:t>Visit Number: ff7b62962be9c76fc91abb0c1a1d46f0468a157b3d9674f8e601c056a55e5168</w:t>
      </w:r>
    </w:p>
    <w:p>
      <w:r>
        <w:t>Masked_PatientID: 12306</w:t>
      </w:r>
    </w:p>
    <w:p>
      <w:r>
        <w:t>Order ID: e78dc1d3dcda871f395c65899dcfad653880811a1f362832cde837dd7436b73e</w:t>
      </w:r>
    </w:p>
    <w:p>
      <w:r>
        <w:t>Order Name: Chest X-ray</w:t>
      </w:r>
    </w:p>
    <w:p>
      <w:r>
        <w:t>Result Item Code: CHE-NOV</w:t>
      </w:r>
    </w:p>
    <w:p>
      <w:r>
        <w:t>Performed Date Time: 24/2/2016 6:05</w:t>
      </w:r>
    </w:p>
    <w:p>
      <w:r>
        <w:t>Line Num: 1</w:t>
      </w:r>
    </w:p>
    <w:p>
      <w:r>
        <w:t>Text:       HISTORY sob and desat - for repeat cxr to assess progress, pls kindly do on 24/02/16 started on IV dexa for ?pneumonitis sec to docetaxel - bg hx prostate ca REPORT CHEST (AP SITTING MOBILE) TOTAL OF ONE IMAGE The previous chest radiograph of 22 February 2016 at 11:04 a.m. was reviewed with  the report. In the current chest film, the heart shadow and mediastinum cannot be assessed for  size and configuration in view of the projection.  The lower trachea is deviated  right side by the unfolded thoracic aorta.   The lungs show patchy air space opacification in the perihilar and lower zones on  both sides compatible with bibasal pneumonia, especially on the left side.   There are multiple sclerotic foci in the bones compatible with the submitted diagnosis  of carcinoma prostate in the history.  There is sclerotic change in the spine with  collapse of at least two thoracolumbar junction vertebral bodies.   May need further action Finalisedby: &lt;DOCTOR&gt;</w:t>
      </w:r>
    </w:p>
    <w:p>
      <w:r>
        <w:t>Accession Number: 11574938a1425edfd1954ded7819a9ba55c93a012dc189104230232a5964afc0</w:t>
      </w:r>
    </w:p>
    <w:p>
      <w:r>
        <w:t>Updated Date Time: 24/2/2016 16:31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