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12326</w:t>
      </w:r>
    </w:p>
    <w:p>
      <w:r>
        <w:t>Visit Number: 480dd971c6228521a5a69812d5e28ab00741d5854cc775b8d8ad568671f3496c</w:t>
      </w:r>
    </w:p>
    <w:p>
      <w:r>
        <w:t>Masked_PatientID: 12323</w:t>
      </w:r>
    </w:p>
    <w:p>
      <w:r>
        <w:t>Order ID: 59d11e6d778f01174be8a45946f145cf74cf1076d17217ef86fda2a6b71adc5a</w:t>
      </w:r>
    </w:p>
    <w:p>
      <w:r>
        <w:t>Order Name: CT Chest, Abdomen and Pelvis</w:t>
      </w:r>
    </w:p>
    <w:p>
      <w:r>
        <w:t>Result Item Code: CTCHEABDP</w:t>
      </w:r>
    </w:p>
    <w:p>
      <w:r>
        <w:t>Performed Date Time: 05/4/2017 15:51</w:t>
      </w:r>
    </w:p>
    <w:p>
      <w:r>
        <w:t>Line Num: 1</w:t>
      </w:r>
    </w:p>
    <w:p>
      <w:r>
        <w:t>Text:       HISTORY Metastatic Thymic Carcinoma PD in Oct 2016 after #6 CAP PD Feb 17 after 4# carbo/taxol in phase I trial (KPT-330). started 13/3/17 TECHNIQUE Scans of the thorax, abdomen and pelvis were acquired after the administration of  Intravenous contrast: Omnipaque 350 - Volume (ml): 75 FINDINGS Comparison was made with the CT scan of February 21, 2017. CHEST The large heterogeneous necrotic anterior mediastinal mass with calcifications consistent  with known thymic carcinoma appears grossly stable in size measuring approximately  6.2 x 11.4 x 5.4 cm (CC x Width x AP). There is loss of fat plane with the main pulmonary  artery.  There is a left subclavian vein is not opacified. The left hilar lymphadenopathy measures 1.3 cm in short axis. Subcarinal lymph nodes  measures 1.1 cm in short axis. Moderate amount of pericardial effusion shows interval progression. Consolidation in the basal segment of left lower lobe is new. Bilateral small amount of pleural effusions are noted with adjacent atelectasis.  Small calcified granulomas noted in the collapsed right lower lobe. The cavitating nodule in the left upper lobe is stable measuring 18 x 12 mm.  The  tiny subcentimetre subpleural nodules in bilateral upper lobes and in the left lower  lobe are grossly stable.  The mediastinal vessels opacify normally. No significantly enlarged axillary or supraclavicular  lymph node is detected.  The heart is normal in size.  ABDOMEN ANDPELVIS There is significant interval progression in size and number of the hypodensities  in both lobes of the liver suspicious for metastases. Tiny 2 mm soft tissue density in the dependent aspect of the urinary bladder is non-specific  (Im 7/129). The gallbladder, spleen, pancreas appear unremarkable. The left adrenal gland is  mildly bulky as before.  No discrete nodule identified in current study.  Right adrenal  gland is unremarkable. Prostate is enlarged.  No bowel wall thickening or dilatation.   Few small volume portacaval and aortocaval lymph nodes are stable.  No significantly  enlarged intra-abdominal or pelvic lymph node is seen. No free intraperitoneal air.  Moderate amount of ascites is new. The bones appear mildly sclerotic.  However no focal destructive osseous lesion noted.  CONCLUSION  Since the previous CT done on 24 February 2017: - Large anterior mediastinal mass is grossly stable. - Subcarinal and left hilar lymphadenopathy are stable. - Cavitating pulmonary nodule in the left upper lobe is stable. - Tiny subpleural nodules in both lungs are stable. - Bilateral small amount of pleural effusions are new. - The consolidation in the left lower lobe may be due to infective aetiology. - Moderate pericardial effusion shows interval progression. - Interval progression of liver metastases. - Moderate ascites is new. Tiny density in the dependent aspect of the urinary bladder is non-specific.   May need further action Finalised by: &lt;DOCTOR&gt;</w:t>
      </w:r>
    </w:p>
    <w:p>
      <w:r>
        <w:t>Accession Number: 0c33736434b538387bf8958f449a734505eae4a161339f8a816420cbaefeeb64</w:t>
      </w:r>
    </w:p>
    <w:p>
      <w:r>
        <w:t>Updated Date Time: 05/4/2017 17:06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