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12327</w:t>
      </w:r>
    </w:p>
    <w:p>
      <w:r>
        <w:t>Visit Number: 480dd971c6228521a5a69812d5e28ab00741d5854cc775b8d8ad568671f3496c</w:t>
      </w:r>
    </w:p>
    <w:p>
      <w:r>
        <w:t>Masked_PatientID: 12323</w:t>
      </w:r>
    </w:p>
    <w:p>
      <w:r>
        <w:t>Order ID: 7f71010d8c3f7bc137a8084c2bc4522e2e6c22f5454f7f1725cc8f3905a39d72</w:t>
      </w:r>
    </w:p>
    <w:p>
      <w:r>
        <w:t>Order Name: Chest X-ray</w:t>
      </w:r>
    </w:p>
    <w:p>
      <w:r>
        <w:t>Result Item Code: CHE-NOV</w:t>
      </w:r>
    </w:p>
    <w:p>
      <w:r>
        <w:t>Performed Date Time: 09/4/2017 15:37</w:t>
      </w:r>
    </w:p>
    <w:p>
      <w:r>
        <w:t>Line Num: 1</w:t>
      </w:r>
    </w:p>
    <w:p>
      <w:r>
        <w:t>Text:       HISTORY SEPSIS REPORT Anterior mediastinal mass is consistent with thymic mass. Patchy airspace changes  are seen in the left upper zone.  There is no confluent consolidation or pleural  effusion.  Left basal atelectasis is present.  No pleural effusion on either side.  The heart size cannot be accurately assessed on the current projection.   Known / Minor  Finalised by: &lt;DOCTOR&gt;</w:t>
      </w:r>
    </w:p>
    <w:p>
      <w:r>
        <w:t>Accession Number: 7fa5f00cd2659565371270ca8732e8c7d875d4d1f24e7974c3121714cb03985a</w:t>
      </w:r>
    </w:p>
    <w:p>
      <w:r>
        <w:t>Updated Date Time: 11/4/2017 11:10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