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12340</w:t>
      </w:r>
    </w:p>
    <w:p>
      <w:r>
        <w:t>Visit Number: 74e976125e2e15a5ab793d532875726ea4e285454bcf7b6081aa1bf2a7459c06</w:t>
      </w:r>
    </w:p>
    <w:p>
      <w:r>
        <w:t>Masked_PatientID: 12334</w:t>
      </w:r>
    </w:p>
    <w:p>
      <w:r>
        <w:t>Order ID: 9aed0b2749dc8473826e6837b0638c944a47f5d115aab69bec2cc649c4563bb9</w:t>
      </w:r>
    </w:p>
    <w:p>
      <w:r>
        <w:t>Order Name: Chest X-ray, Erect</w:t>
      </w:r>
    </w:p>
    <w:p>
      <w:r>
        <w:t>Result Item Code: CHE-ER</w:t>
      </w:r>
    </w:p>
    <w:p>
      <w:r>
        <w:t>Performed Date Time: 22/8/2016 14:19</w:t>
      </w:r>
    </w:p>
    <w:p>
      <w:r>
        <w:t>Line Num: 1</w:t>
      </w:r>
    </w:p>
    <w:p>
      <w:r>
        <w:t>Text:       HISTORY SOB REPORT CHEST, AP SITTING The patient is rotated. Airspace opacities are observed in both lower zones. A left pleural effusion blunts  the costophrenic angle. Upper lobe diversion is visualised. Cardiac size cannot be accurately assessed in this AP sitting projection. Unfolding  of the thoracic aorta is seen. Degenerative changes of the imaged thoracolumbar spine are noted.   Further action or early intervention required Finalised by: &lt;DOCTOR&gt;</w:t>
      </w:r>
    </w:p>
    <w:p>
      <w:r>
        <w:t>Accession Number: cf05a99e0d6dad7b5dc5ae6f3a6044897b3edce34781ad83f092d29f0934994b</w:t>
      </w:r>
    </w:p>
    <w:p>
      <w:r>
        <w:t>Updated Date Time: 23/8/2016 15:32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