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12354</w:t>
      </w:r>
    </w:p>
    <w:p>
      <w:r>
        <w:t>Visit Number: 8c0aaa2125d34ef5478a0758815d5ffb266bd7dce5b5f69e39b0bd61d9b2888d</w:t>
      </w:r>
    </w:p>
    <w:p>
      <w:r>
        <w:t>Masked_PatientID: 12342</w:t>
      </w:r>
    </w:p>
    <w:p>
      <w:r>
        <w:t>Order ID: 973a854a4915c3ac162396a24286c3cbb3f705966b4d29cd6660ea70af073aa1</w:t>
      </w:r>
    </w:p>
    <w:p>
      <w:r>
        <w:t>Order Name: Chest X-ray, Erect</w:t>
      </w:r>
    </w:p>
    <w:p>
      <w:r>
        <w:t>Result Item Code: CHE-ER</w:t>
      </w:r>
    </w:p>
    <w:p>
      <w:r>
        <w:t>Performed Date Time: 05/6/2018 11:25</w:t>
      </w:r>
    </w:p>
    <w:p>
      <w:r>
        <w:t>Line Num: 1</w:t>
      </w:r>
    </w:p>
    <w:p>
      <w:r>
        <w:t>Text:       HISTORY AAA REPORT  Comparison is made with prior chest radiograph dated 3 April 2018.   Stable widening of the mediastinum and prominence of the aortic knuckle secondary  to known underlying aneurysm. The heart is slightly enlarged. Median sternotomy wires and aortic arch stent/graft noted.  Surgical clips projected  over the right chest wall. No consolidation or pleural effusion is seen.    Known / Minor  Finalised by: &lt;DOCTOR&gt;</w:t>
      </w:r>
    </w:p>
    <w:p>
      <w:r>
        <w:t>Accession Number: 9d76dc7844cb373452c5071b1d0665204cda6597e66471d3159e3a0ec6a0f7c5</w:t>
      </w:r>
    </w:p>
    <w:p>
      <w:r>
        <w:t>Updated Date Time: 05/6/2018 13:52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