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12375</w:t>
      </w:r>
    </w:p>
    <w:p>
      <w:r>
        <w:t>Visit Number: 64843f35d3e704d743fa966f1b1c8fa09acb9f517991c42cb4cc752e2cee15b6</w:t>
      </w:r>
    </w:p>
    <w:p>
      <w:r>
        <w:t>Masked_PatientID: 12342</w:t>
      </w:r>
    </w:p>
    <w:p>
      <w:r>
        <w:t>Order ID: 6f59a3e227932d139fee571343df9dd46ee962b0c8eefa4441e27c3c15bb94bb</w:t>
      </w:r>
    </w:p>
    <w:p>
      <w:r>
        <w:t>Order Name: CT Aortogram (Chest, Abdomen)</w:t>
      </w:r>
    </w:p>
    <w:p>
      <w:r>
        <w:t>Result Item Code: AORTOCA</w:t>
      </w:r>
    </w:p>
    <w:p>
      <w:r>
        <w:t>Performed Date Time: 10/8/2018 10:37</w:t>
      </w:r>
    </w:p>
    <w:p>
      <w:r>
        <w:t>Line Num: 1</w:t>
      </w:r>
    </w:p>
    <w:p>
      <w:r>
        <w:t>Text:      HISTORY s/p ascending, arch replacement frozen elephant trunk, MV repair TECHNIQUE Scans acquired as per department protocol. Contrast: Omnipaque 350 - Volume (ml): 100 FINDINGS Comparison with CT aortogram dated 26 March 2018 Post graft repair of the ascending and arch of aorta.  The collection around the  ascending aorta had resolved.  The brachiocephalic trunk, the left common carotid  and the left subclavian arteries are patent.  The aortic arch is patent.  The mural  thrombus around arch and descending aorta are slightly smaller in size.  At the mid  aortic arch, the thrombus measures approximately 5 cm thick and is smaller.  At the  mid descending thoracic aorta, the thrombus measures approximately 5.2 x 4.4 cm and  is also smaller.  The mural thrombus extends into the proximal abdominal aorta.   Dissection flap is visualised in the abdominal aorta.  The coeliac axis, SMA, IMA  and both renal arteries arise from the true lumen.  Moderate stenosis at the origin  of the right renal artery is visualised.  The intimal flap extends inferiorly to  the right common iliac, external iliac artery.  Mural thrombus is visualised in the  right common iliac artery.  Bilateral iliac arteries are patent. The pericardial effusion has resolved.  No pleural effusion is seen.  No significant  axillary or mediastinal lymph node.  No consolidation or suspicious mass in both  lungs.  Visualised oesophagus is grossly unremarkable. In this arterial phasestudy of the upper abdomen, the liver, spleen, pancreas and  adrenal glands are unremarkable.  The kidneys show symmetrical enhancement with no  solid renal mass.  Gallstones are present.  No bowel dilatation or ascites.  No enlarged  abdominal orpelvic lymph node.  Urinary bladder and prostate gland are grossly unremarkable.   Degenerative changes are present in the bones. CONCLUSION Resolution of the para-aortic collection adjacent to the ascending aorta.  The ascending  aorta, aorticarch and the branches are patent.  There is decrease in size of the  mural thrombus around the arch and descending aorta.  Largely stable dissection in  the abdominal aorta extending to the right common iliac and external iliac arteries.   Largelystable moderate stenosis at the origin of the right renal artery.  Symmetrical  enhancement of both kidneys.   May need further action Finalised by: &lt;DOCTOR&gt;</w:t>
      </w:r>
    </w:p>
    <w:p>
      <w:r>
        <w:t>Accession Number: 51c6e05ae6a9931bd0180a9c02a8820558de12c4c19e316089eb8433511cc908</w:t>
      </w:r>
    </w:p>
    <w:p>
      <w:r>
        <w:t>Updated Date Time: 10/8/2018 11:41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