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12349</w:t>
      </w:r>
    </w:p>
    <w:p>
      <w:r>
        <w:t>Visit Number: 4b5caba2a884f6c3c13cccaeab6562e7164599035b5006b54f01c4b8139ec861</w:t>
      </w:r>
    </w:p>
    <w:p>
      <w:r>
        <w:t>Masked_PatientID: 12342</w:t>
      </w:r>
    </w:p>
    <w:p>
      <w:r>
        <w:t>Order ID: 635799c481f655a8830cd5eeeb3d36975b05a090f1c5ed96f9597d7b2056b682</w:t>
      </w:r>
    </w:p>
    <w:p>
      <w:r>
        <w:t>Order Name: Chest X-ray</w:t>
      </w:r>
    </w:p>
    <w:p>
      <w:r>
        <w:t>Result Item Code: CHE-NOV</w:t>
      </w:r>
    </w:p>
    <w:p>
      <w:r>
        <w:t>Performed Date Time: 20/3/2018 6:20</w:t>
      </w:r>
    </w:p>
    <w:p>
      <w:r>
        <w:t>Line Num: 1</w:t>
      </w:r>
    </w:p>
    <w:p>
      <w:r>
        <w:t>Text:       HISTORY . post aortic arch recon. REPORT CHEST (SUPINE MOBILE) TOTAL OF ONE IMAGE The previous chest radiograph of 19 March 2018 at 05:44 a.m. was reviewed with the  report. In the current chest radiograph, the tip of the endotracheal tube is about 3.5 cm  above the carina.   The tip of the right central venous catheter is projected over the expected position  of the superior vena cava.   There appears to be a left-sided central venous catheter with the tip projecting  laterally and this requires repositioning. The aortic stent graft is projected over the thoracic aorta.  There are multiple pericardial drains projected over the right side of the heart  shadow.   The tip of the nasogastric tube isprojected over the left hypochondrium. Tthe distal  part of the nasogastric tube is coiled back towards the dome of the left hemidiaphragm  and this requires readjustment and repositioning. The widened superior mediastinum is unchanged.  There is a new focal airspace opacity in the lateral part of the right lower zone  that may be a focus of ? infection.    May need further action Finalised by: &lt;DOCTOR&gt;</w:t>
      </w:r>
    </w:p>
    <w:p>
      <w:r>
        <w:t>Accession Number: 687d97bd9c9fd5deb911bd51036173fba61b9a265126263fdf18b16a9b9ca5f5</w:t>
      </w:r>
    </w:p>
    <w:p>
      <w:r>
        <w:t>Updated Date Time: 20/3/2018 23:03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