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12371</w:t>
      </w:r>
    </w:p>
    <w:p>
      <w:r>
        <w:t>Visit Number: 9d36bfda87874f5a11d29424d47bf18c794495f8907880c81df2446e7984adc8</w:t>
      </w:r>
    </w:p>
    <w:p>
      <w:r>
        <w:t>Masked_PatientID: 12342</w:t>
      </w:r>
    </w:p>
    <w:p>
      <w:r>
        <w:t>Order ID: c8ee8ff84445e20e6800d0e64834b3dceee45863bd489462490022a8085b2703</w:t>
      </w:r>
    </w:p>
    <w:p>
      <w:r>
        <w:t>Order Name: Chest X-ray</w:t>
      </w:r>
    </w:p>
    <w:p>
      <w:r>
        <w:t>Result Item Code: CHE-NOV</w:t>
      </w:r>
    </w:p>
    <w:p>
      <w:r>
        <w:t>Performed Date Time: 30/6/2020 18:56</w:t>
      </w:r>
    </w:p>
    <w:p>
      <w:r>
        <w:t>Line Num: 1</w:t>
      </w:r>
    </w:p>
    <w:p>
      <w:r>
        <w:t>Text: HISTORY  TEVAR REPORT Comparison:  3 June 2020. Supine film. Aortic stent graft in position as before with sternotomy wires sutures and a right  central venous line. Prominent aortic knuckle noted as before related to prior resection. The lungs are grossly clear with no significant pleural effusion. Heart size cannot  be accurately assessed in this supine film. Report Indicator: Known / Minor Finalised by: &lt;DOCTOR&gt;</w:t>
      </w:r>
    </w:p>
    <w:p>
      <w:r>
        <w:t>Accession Number: 8b47e55d7d107645177ef794bd5b61e939aaf83df7580320b36fe9f99cea4701</w:t>
      </w:r>
    </w:p>
    <w:p>
      <w:r>
        <w:t>Updated Date Time: 01/7/2020 11:36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