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12388</w:t>
      </w:r>
    </w:p>
    <w:p>
      <w:r>
        <w:t>Visit Number: 4b5b97a3649a7070980565103b1ac2a9a9ab24f915fe91552a71c88911f3d5c1</w:t>
      </w:r>
    </w:p>
    <w:p>
      <w:r>
        <w:t>Masked_PatientID: 12386</w:t>
      </w:r>
    </w:p>
    <w:p>
      <w:r>
        <w:t>Order ID: 08fd3fcac7ffdb1abcbe9b97644ecc0816bd3ef8384ef3abc25b496bb45683e8</w:t>
      </w:r>
    </w:p>
    <w:p>
      <w:r>
        <w:t>Order Name: Chest X-ray, Erect</w:t>
      </w:r>
    </w:p>
    <w:p>
      <w:r>
        <w:t>Result Item Code: CHE-ER</w:t>
      </w:r>
    </w:p>
    <w:p>
      <w:r>
        <w:t>Performed Date Time: 22/5/2017 14:36</w:t>
      </w:r>
    </w:p>
    <w:p>
      <w:r>
        <w:t>Line Num: 1</w:t>
      </w:r>
    </w:p>
    <w:p>
      <w:r>
        <w:t>Text:       HISTORY cough with yellow sputum bilateral pedal edema ? fluid overload REPORT Chest AP Sitting Previous radiograph of 31/5/2016 was reviewed. Findings: Midline sternotomy wires and mediastinal surgical sutures are noted again. Heart size cannot be accurately assessed in this projection. Pulmonary venous congestion is noted. Blunting of the left costophrenic angle may  be related to a small pleural effusion or the known pleural thickening along the  left mid to lower zones. Overall findings favours fluid overload. No focal consolidation  is otherwise seen. Suggest further clinical correlation. Left basal atelectasis noted. No gross subphrenic free air.   May need further action Finalised by: &lt;DOCTOR&gt;</w:t>
      </w:r>
    </w:p>
    <w:p>
      <w:r>
        <w:t>Accession Number: a008d7ee5d62a6800045c0455da25ba0b45852ce7668a0e24cd8e8b29bd0546d</w:t>
      </w:r>
    </w:p>
    <w:p>
      <w:r>
        <w:t>Updated Date Time: 22/5/2017 22:06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