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12387</w:t>
      </w:r>
    </w:p>
    <w:p>
      <w:r>
        <w:t>Visit Number: 2de97234591fb8b3dfa6eba18da3bc2df7c58139251dfe4bc2a5a6e75975c774</w:t>
      </w:r>
    </w:p>
    <w:p>
      <w:r>
        <w:t>Masked_PatientID: 12386</w:t>
      </w:r>
    </w:p>
    <w:p>
      <w:r>
        <w:t>Order ID: c12b856ba118ae00e86b211fa942679e0e891c77334fe310cbdccf6b39b79721</w:t>
      </w:r>
    </w:p>
    <w:p>
      <w:r>
        <w:t>Order Name: Chest X-ray</w:t>
      </w:r>
    </w:p>
    <w:p>
      <w:r>
        <w:t>Result Item Code: CHE-NOV</w:t>
      </w:r>
    </w:p>
    <w:p>
      <w:r>
        <w:t>Performed Date Time: 28/5/2017 19:26</w:t>
      </w:r>
    </w:p>
    <w:p>
      <w:r>
        <w:t>Line Num: 1</w:t>
      </w:r>
    </w:p>
    <w:p>
      <w:r>
        <w:t>Text:       HISTORY Fluid overload with AoCKD REPORT Even though this is an AP film, the cardiac shadow appears enlarged. Upper lobe veins  appear mildly prominent. No large confluent areas of air space shadowing seen. A  small left basal effusion is present. High right hemi diaphragm.    May need further action Finalised by: &lt;DOCTOR&gt;</w:t>
      </w:r>
    </w:p>
    <w:p>
      <w:r>
        <w:t>Accession Number: a649753ff43bfe4c50103ce434749cae6fddf48762c318c9d2f2bf371c37a278</w:t>
      </w:r>
    </w:p>
    <w:p>
      <w:r>
        <w:t>Updated Date Time: 30/5/2017 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