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12399</w:t>
      </w:r>
    </w:p>
    <w:p>
      <w:r>
        <w:t>Visit Number: 2e53a8d9e576f54ffe85d46cedd1d973ef3482a7cc9f2e59b0ccc4bd1d44055e</w:t>
      </w:r>
    </w:p>
    <w:p>
      <w:r>
        <w:t>Masked_PatientID: 12396</w:t>
      </w:r>
    </w:p>
    <w:p>
      <w:r>
        <w:t>Order ID: 7fd5bb6d04eb0bbf462755572f0c54b56679b603ad4ab22885fab92d554b88a3</w:t>
      </w:r>
    </w:p>
    <w:p>
      <w:r>
        <w:t>Order Name: Chest X-ray, Erect</w:t>
      </w:r>
    </w:p>
    <w:p>
      <w:r>
        <w:t>Result Item Code: CHE-ER</w:t>
      </w:r>
    </w:p>
    <w:p>
      <w:r>
        <w:t>Performed Date Time: 05/7/2016 16:38</w:t>
      </w:r>
    </w:p>
    <w:p>
      <w:r>
        <w:t>Line Num: 1</w:t>
      </w:r>
    </w:p>
    <w:p>
      <w:r>
        <w:t>Text:       HISTORY HARDCOPY REQUEST Tuberculosis screening. REPORT The radiograph from 18/08/2015 is noted. No interval change in cardiac size or outline seen.  Cardiac size remains within  normal limits. Cardiac, mediastinal and aortic outlines are unremarkable.  The lungs show no active  lesion.  No focal scarring is seen.  Normal Finalised by: &lt;DOCTOR&gt;</w:t>
      </w:r>
    </w:p>
    <w:p>
      <w:r>
        <w:t>Accession Number: 2f84572fe068c1b3e7d3147df4f59df2db65e25d7c430fd5096232cca2a2695e</w:t>
      </w:r>
    </w:p>
    <w:p>
      <w:r>
        <w:t>Updated Date Time: 05/7/2016 16:53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