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12405</w:t>
      </w:r>
    </w:p>
    <w:p>
      <w:r>
        <w:t>Visit Number: 957a3eefcf6b5fb126629c0335f320eb00bb058eb960617e5918636745e18238</w:t>
      </w:r>
    </w:p>
    <w:p>
      <w:r>
        <w:t>Masked_PatientID: 12400</w:t>
      </w:r>
    </w:p>
    <w:p>
      <w:r>
        <w:t>Order ID: 9f77fe6eac04941756e7e50bb23afd5a7fe73585f45646070b141d091f8afc03</w:t>
      </w:r>
    </w:p>
    <w:p>
      <w:r>
        <w:t>Order Name: Chest X-ray</w:t>
      </w:r>
    </w:p>
    <w:p>
      <w:r>
        <w:t>Result Item Code: CHE-NOV</w:t>
      </w:r>
    </w:p>
    <w:p>
      <w:r>
        <w:t>Performed Date Time: 12/5/2017 12:06</w:t>
      </w:r>
    </w:p>
    <w:p>
      <w:r>
        <w:t>Line Num: 1</w:t>
      </w:r>
    </w:p>
    <w:p>
      <w:r>
        <w:t>Text:       HISTORY . Fluid Overload secondary to CCF/CKD.  ppt by URTI. REPORT CHEST (AP SITTING) TOTAL OF ONE IMAGE The heart shadow and mediastinum are difficult to assess for size and configuration  in view of the projection.  The thoracic aorta appears to be unfolded. The lungs show perihilar vascular congestion. The lateral costophrenic angles appear  to be satisfactory.   May need further action Finalised by: &lt;DOCTOR&gt;</w:t>
      </w:r>
    </w:p>
    <w:p>
      <w:r>
        <w:t>Accession Number: 0573a8eb9544c4aa2159c1f12215baf02bf9eade4f8bd8cb8db17a28505377c9</w:t>
      </w:r>
    </w:p>
    <w:p>
      <w:r>
        <w:t>Updated Date Time: 15/5/2017 22:45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