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12408</w:t>
      </w:r>
    </w:p>
    <w:p>
      <w:r>
        <w:t>Visit Number: d75a595e5eb4bc609a612dbebfc1d01a2860f3719aa7507571db7dabe5d603a3</w:t>
      </w:r>
    </w:p>
    <w:p>
      <w:r>
        <w:t>Masked_PatientID: 12400</w:t>
      </w:r>
    </w:p>
    <w:p>
      <w:r>
        <w:t>Order ID: 7b130aefce86dbad731482334ff30da250230727b3efc77b51e2370a291409f2</w:t>
      </w:r>
    </w:p>
    <w:p>
      <w:r>
        <w:t>Order Name: Chest X-ray, Erect</w:t>
      </w:r>
    </w:p>
    <w:p>
      <w:r>
        <w:t>Result Item Code: CHE-ER</w:t>
      </w:r>
    </w:p>
    <w:p>
      <w:r>
        <w:t>Performed Date Time: 17/1/2017 18:17</w:t>
      </w:r>
    </w:p>
    <w:p>
      <w:r>
        <w:t>Line Num: 1</w:t>
      </w:r>
    </w:p>
    <w:p>
      <w:r>
        <w:t>Text:       HISTORY SOB for 1/52 with bilateral LL swelling, likely overload REPORT  Previous radiograph of 28 July 2015 was reviewed. Bilateral lower zone airspace opacification and small pleural effusions are seen.   There is also prominence of the pulmonary vasculature. Cardiomegaly with unfolded aortic arch. Changes are likely keeping with fluid overload.   May need further action Reported by: &lt;DOCTOR&gt;</w:t>
      </w:r>
    </w:p>
    <w:p>
      <w:r>
        <w:t>Accession Number: 8e9ea7731eab0e2061fd25889501c83e96ada3ff658bb7c9d0401d49edc16823</w:t>
      </w:r>
    </w:p>
    <w:p>
      <w:r>
        <w:t>Updated Date Time: 18/1/2017 12:02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