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12419</w:t>
      </w:r>
    </w:p>
    <w:p>
      <w:r>
        <w:t>Visit Number: 17765aa3cc5b4c1455f2aa05757d3cb82ffae2e2e52d34759b0e3762e94504a9</w:t>
      </w:r>
    </w:p>
    <w:p>
      <w:r>
        <w:t>Masked_PatientID: 12412</w:t>
      </w:r>
    </w:p>
    <w:p>
      <w:r>
        <w:t>Order ID: d682ad09a2c84b63286a04cf574d53768ec8c7d8b35f7074354e7808a8419182</w:t>
      </w:r>
    </w:p>
    <w:p>
      <w:r>
        <w:t>Order Name: Chest X-ray</w:t>
      </w:r>
    </w:p>
    <w:p>
      <w:r>
        <w:t>Result Item Code: CHE-NOV</w:t>
      </w:r>
    </w:p>
    <w:p>
      <w:r>
        <w:t>Performed Date Time: 04/9/2018 10:54</w:t>
      </w:r>
    </w:p>
    <w:p>
      <w:r>
        <w:t>Line Num: 1</w:t>
      </w:r>
    </w:p>
    <w:p>
      <w:r>
        <w:t>Text:       HISTORY bronchiectasis REPORT Cardiac shadow not enlarged. Air space shadowing with underlying cystic changes are  seen in the left lower zone due to bronchiectasis and superimposed infective changes.  There are also ill-defined opacities/nodular densities seen in the right superior  lower zone. There is interval progression of the opacities (especially on the left  side) since the film of 30/11/17.    May need further action Finalised by: &lt;DOCTOR&gt;</w:t>
      </w:r>
    </w:p>
    <w:p>
      <w:r>
        <w:t>Accession Number: 139e99c8cd1f757cf264249db1fa11e8984aeabfe6c33c5585152300093858d6</w:t>
      </w:r>
    </w:p>
    <w:p>
      <w:r>
        <w:t>Updated Date Time: 05/9/2018 8:53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