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12440</w:t>
      </w:r>
    </w:p>
    <w:p>
      <w:r>
        <w:t>Visit Number: 29a1716478c15cf66a5bf2576d95ef033f8facd7be45df1e62886d40daf82aea</w:t>
      </w:r>
    </w:p>
    <w:p>
      <w:r>
        <w:t>Masked_PatientID: 12439</w:t>
      </w:r>
    </w:p>
    <w:p>
      <w:r>
        <w:t>Order ID: c9787bf70cd94ba91f51839c1d40f572a808947f9e52d7bcd2d17b723d2188a3</w:t>
      </w:r>
    </w:p>
    <w:p>
      <w:r>
        <w:t>Order Name: Chest X-ray</w:t>
      </w:r>
    </w:p>
    <w:p>
      <w:r>
        <w:t>Result Item Code: CHE-NOV</w:t>
      </w:r>
    </w:p>
    <w:p>
      <w:r>
        <w:t>Performed Date Time: 06/10/2015 0:26</w:t>
      </w:r>
    </w:p>
    <w:p>
      <w:r>
        <w:t>Line Num: 1</w:t>
      </w:r>
    </w:p>
    <w:p>
      <w:r>
        <w:t>Text:       HISTORY aml post chemo REPORT Comparison was made with the previous study of 14 May 2015. The heart size cannot be accurately assessed on this AP projection. Aortic unfolding  noted. Small mild patchy opacities are seen inthe right mid and lower zones, suspicious  for infectious aetiology.  Please correlate clinically. Linear atelectasis noted in the right lower lobe.   May need further action Finalised by: &lt;DOCTOR&gt;</w:t>
      </w:r>
    </w:p>
    <w:p>
      <w:r>
        <w:t>Accession Number: 6620d7eedd0b0af1bf1dee71665ef629fa4752a0bf771808cd07b706a9ae5dd4</w:t>
      </w:r>
    </w:p>
    <w:p>
      <w:r>
        <w:t>Updated Date Time: 06/10/2015 16:28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