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12452</w:t>
      </w:r>
    </w:p>
    <w:p>
      <w:r>
        <w:t>Visit Number: 2eed0a1a4b169c0f5c2f96e698ea048a77ff79742a82d7bb432c89a630324f02</w:t>
      </w:r>
    </w:p>
    <w:p>
      <w:r>
        <w:t>Masked_PatientID: 12450</w:t>
      </w:r>
    </w:p>
    <w:p>
      <w:r>
        <w:t>Order ID: 36912a71a0f384c4461e6fb20e0a9cb185b32cd2e2e346e75f841577588254e2</w:t>
      </w:r>
    </w:p>
    <w:p>
      <w:r>
        <w:t>Order Name: Chest X-ray</w:t>
      </w:r>
    </w:p>
    <w:p>
      <w:r>
        <w:t>Result Item Code: CHE-NOV</w:t>
      </w:r>
    </w:p>
    <w:p>
      <w:r>
        <w:t>Performed Date Time: 21/3/2015 12:28</w:t>
      </w:r>
    </w:p>
    <w:p>
      <w:r>
        <w:t>Line Num: 1</w:t>
      </w:r>
    </w:p>
    <w:p>
      <w:r>
        <w:t>Text:       HISTORY s/p CABG REPORT There is suboptimal inspiratory effort. It is difficult to assess the heart size and lung bases. The heart appears enlarged.   There may be minimal airspace shadowing in the left lower zone.  A left chest tube  is noted in situ. There are sternotomy wires and right internal jugular line present   May need further action Finalised by: &lt;DOCTOR&gt;</w:t>
      </w:r>
    </w:p>
    <w:p>
      <w:r>
        <w:t>Accession Number: 8183b8dd9396f5cec652625d873adb2df59fa1c3dd61ebc951a3e4782040ee49</w:t>
      </w:r>
    </w:p>
    <w:p>
      <w:r>
        <w:t>Updated Date Time: 22/3/2015 16:25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