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12468</w:t>
      </w:r>
    </w:p>
    <w:p>
      <w:r>
        <w:t>Visit Number: d1b00de4af7576bf30658c3500f661d860fcec51a766999d26dd7b15e9d2de45</w:t>
      </w:r>
    </w:p>
    <w:p>
      <w:r>
        <w:t>Masked_PatientID: 12466</w:t>
      </w:r>
    </w:p>
    <w:p>
      <w:r>
        <w:t>Order ID: efb674ef5a01f789fce361df457a1d53e3a77472b1a47388d1c2515fe66487b2</w:t>
      </w:r>
    </w:p>
    <w:p>
      <w:r>
        <w:t>Order Name: Chest X-ray</w:t>
      </w:r>
    </w:p>
    <w:p>
      <w:r>
        <w:t>Result Item Code: CHE-NOV</w:t>
      </w:r>
    </w:p>
    <w:p>
      <w:r>
        <w:t>Performed Date Time: 09/7/2019 13:49</w:t>
      </w:r>
    </w:p>
    <w:p>
      <w:r>
        <w:t>Line Num: 1</w:t>
      </w:r>
    </w:p>
    <w:p>
      <w:r>
        <w:t>Text: HISTORY  CCA A81 SOB TRO fluid overload REPORT No prior study was available for comparison. The heart size is on the upper limit of normal. Unfolding of the thoracic aorta is  noted. No consolidation is detected. No pneumothorax is seen. Small bilateral pleural  effusions are noted. Degenerative change of the imaged spine is noted. Report Indicator: May need further action Finalised by: &lt;DOCTOR&gt;</w:t>
      </w:r>
    </w:p>
    <w:p>
      <w:r>
        <w:t>Accession Number: 0be1dd56de329dc75214328818a36885f74903e66b276b7531856ac10cd2a22c</w:t>
      </w:r>
    </w:p>
    <w:p>
      <w:r>
        <w:t>Updated Date Time: 10/7/2019 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