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12470</w:t>
      </w:r>
    </w:p>
    <w:p>
      <w:r>
        <w:t>Visit Number: 8db2524288575a3b52a8172025ab2845584017c681aadd4a4ee37f0110c4493b</w:t>
      </w:r>
    </w:p>
    <w:p>
      <w:r>
        <w:t>Masked_PatientID: 12469</w:t>
      </w:r>
    </w:p>
    <w:p>
      <w:r>
        <w:t>Order ID: e55179b44d519ad8a8d6c438d03316e04c96afe5f7ae8b41fe62c6a37209888b</w:t>
      </w:r>
    </w:p>
    <w:p>
      <w:r>
        <w:t>Order Name: Chest X-ray</w:t>
      </w:r>
    </w:p>
    <w:p>
      <w:r>
        <w:t>Result Item Code: CHE-NOV</w:t>
      </w:r>
    </w:p>
    <w:p>
      <w:r>
        <w:t>Performed Date Time: 18/7/2016 15:00</w:t>
      </w:r>
    </w:p>
    <w:p>
      <w:r>
        <w:t>Line Num: 1</w:t>
      </w:r>
    </w:p>
    <w:p>
      <w:r>
        <w:t>Text:       HISTORY CAP REPORT There is cardiomegaly despite AP projection. Aorta is unfolded. Pulmonary venous congestion is noted. Mild airspace opacification is noted in the lower zones bilaterally.   May need further action Finalised by: &lt;DOCTOR&gt;</w:t>
      </w:r>
    </w:p>
    <w:p>
      <w:r>
        <w:t>Accession Number: 8bdcb2d6fd95e70f359e67ed7ad1c11bc34fdd43d47edd706cd7371e4f6bd4b6</w:t>
      </w:r>
    </w:p>
    <w:p>
      <w:r>
        <w:t>Updated Date Time: 19/7/2016 15:19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