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12494</w:t>
      </w:r>
    </w:p>
    <w:p>
      <w:r>
        <w:t>Visit Number: 481faba754d783907d46114575826a60924f5a0897020086f111c98ff8e489b8</w:t>
      </w:r>
    </w:p>
    <w:p>
      <w:r>
        <w:t>Masked_PatientID: 12486</w:t>
      </w:r>
    </w:p>
    <w:p>
      <w:r>
        <w:t>Order ID: 51bc07bb81e1949e44d9c56c783751581c9c58379b1d7f7d61e412f16559f250</w:t>
      </w:r>
    </w:p>
    <w:p>
      <w:r>
        <w:t>Order Name: Chest X-ray, Erect</w:t>
      </w:r>
    </w:p>
    <w:p>
      <w:r>
        <w:t>Result Item Code: CHE-ER</w:t>
      </w:r>
    </w:p>
    <w:p>
      <w:r>
        <w:t>Performed Date Time: 07/2/2015 19:29</w:t>
      </w:r>
    </w:p>
    <w:p>
      <w:r>
        <w:t>Line Num: 1</w:t>
      </w:r>
    </w:p>
    <w:p>
      <w:r>
        <w:t>Text:       HISTORY left lumbar pain,  chest bilateral lower zone creps left&gt;right REPORT CHEST AP SITTING The previous chest radiograph dated 22 August 2014 was reviewed. The heart size cannot be accurately assessed in this projection. The aorta is unfolded. There is suggestion of increased retrocardiac density mildly effacing the left hemidiaphragm.   This may be due to subsegmental atelectasis although underlying infective changes  cannot be excluded. There is suggestion of a smallleft pleural effusion.   May need further action Finalised by: &lt;DOCTOR&gt;</w:t>
      </w:r>
    </w:p>
    <w:p>
      <w:r>
        <w:t>Accession Number: 318b93aed4560421d65aefde0d129d0caef5c3cefb59de2f6f4373f0e6653f83</w:t>
      </w:r>
    </w:p>
    <w:p>
      <w:r>
        <w:t>Updated Date Time: 08/2/2015 16:55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