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12492</w:t>
      </w:r>
    </w:p>
    <w:p>
      <w:r>
        <w:t>Visit Number: 9d3dbab74b25a2765118362cce3f4c6a2943aedcd8323621d6b92d553644e270</w:t>
      </w:r>
    </w:p>
    <w:p>
      <w:r>
        <w:t>Masked_PatientID: 12486</w:t>
      </w:r>
    </w:p>
    <w:p>
      <w:r>
        <w:t>Order ID: 9b83ee4d3b9ee424767eb4af78c413aace58ab079e069fc6de7b155e358f3bf3</w:t>
      </w:r>
    </w:p>
    <w:p>
      <w:r>
        <w:t>Order Name: Chest X-ray, Erect</w:t>
      </w:r>
    </w:p>
    <w:p>
      <w:r>
        <w:t>Result Item Code: CHE-ER</w:t>
      </w:r>
    </w:p>
    <w:p>
      <w:r>
        <w:t>Performed Date Time: 26/2/2015 18:16</w:t>
      </w:r>
    </w:p>
    <w:p>
      <w:r>
        <w:t>Line Num: 1</w:t>
      </w:r>
    </w:p>
    <w:p>
      <w:r>
        <w:t>Text:       HISTORY SOB REPORT CHEST, AP SITTING  Comparison made to prior chest of 24 February 2015. Cardiac size appears enlarged despite projection.  There is unfolding of thoracic  aorta noted with widening of the mediastinum, an aortic aneurysm cannot be excluded.   Pulmonary venous congestion noted with bilateral pleural effusions more on left  side.  Patchy air space opacities noted in left lower zone suspicious for secondary  infective changes.  Trachea appears mildly deviated towards right.  Mild scoliosis  noted convex to the right. Stable calcifications noted in left upper and right mid zones likely calcified granulomas.    Further action or early intervention required Reported by: &lt;DOCTOR&gt;</w:t>
      </w:r>
    </w:p>
    <w:p>
      <w:r>
        <w:t>Accession Number: cb0ef48beeb536c87cd9b94213270383cb2df46e18ff4185a65ee7bf0a3e344b</w:t>
      </w:r>
    </w:p>
    <w:p>
      <w:r>
        <w:t>Updated Date Time: 27/2/2015 15:27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