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12509</w:t>
      </w:r>
    </w:p>
    <w:p>
      <w:r>
        <w:t>Visit Number: 91ac6ac8f38de6c413232fbd32ecee35970ead2276228d1e87a8ee67382d33f2</w:t>
      </w:r>
    </w:p>
    <w:p>
      <w:r>
        <w:t>Masked_PatientID: 12497</w:t>
      </w:r>
    </w:p>
    <w:p>
      <w:r>
        <w:t>Order ID: ffaa829c69480f944f45d632282e6cb6406aad4d0b2ab6d33800de2e1703bfca</w:t>
      </w:r>
    </w:p>
    <w:p>
      <w:r>
        <w:t>Order Name: Chest X-ray</w:t>
      </w:r>
    </w:p>
    <w:p>
      <w:r>
        <w:t>Result Item Code: CHE-NOV</w:t>
      </w:r>
    </w:p>
    <w:p>
      <w:r>
        <w:t>Performed Date Time: 07/6/2016 10:32</w:t>
      </w:r>
    </w:p>
    <w:p>
      <w:r>
        <w:t>Line Num: 1</w:t>
      </w:r>
    </w:p>
    <w:p>
      <w:r>
        <w:t>Text:       HISTORY Assess left pleural effusion REPORT  There are bilateral pleural effusions slightly more prominent than in the preceding  radiograph.  Heart size is top normal.  Ground-glass changes are seen in the lungs.   Known / Minor  Finalised by: &lt;DOCTOR&gt;</w:t>
      </w:r>
    </w:p>
    <w:p>
      <w:r>
        <w:t>Accession Number: ae9f315bc71caec6a4286e15f0894b5be681d6444cbbf9dad5a4823cb204781d</w:t>
      </w:r>
    </w:p>
    <w:p>
      <w:r>
        <w:t>Updated Date Time: 11/6/2016 13:46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