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12504</w:t>
      </w:r>
    </w:p>
    <w:p>
      <w:r>
        <w:t>Visit Number: 76d2d59a157bace5a32d7f04cd903a5f886deda8d716441c3ff5e83981789c06</w:t>
      </w:r>
    </w:p>
    <w:p>
      <w:r>
        <w:t>Masked_PatientID: 12497</w:t>
      </w:r>
    </w:p>
    <w:p>
      <w:r>
        <w:t>Order ID: 3f07c1e285f129f798569ff5f25964850c4ba517aa6353420d7342c664da66bf</w:t>
      </w:r>
    </w:p>
    <w:p>
      <w:r>
        <w:t>Order Name: Chest X-ray</w:t>
      </w:r>
    </w:p>
    <w:p>
      <w:r>
        <w:t>Result Item Code: CHE-NOV</w:t>
      </w:r>
    </w:p>
    <w:p>
      <w:r>
        <w:t>Performed Date Time: 12/5/2016 18:40</w:t>
      </w:r>
    </w:p>
    <w:p>
      <w:r>
        <w:t>Line Num: 1</w:t>
      </w:r>
    </w:p>
    <w:p>
      <w:r>
        <w:t>Text:       HISTORY bilateral pleural effusion  s/p chest drain REPORT  Previous chest image dated 10 May 2016 are reviewed.  The position of the right  central venous catheter is satisfactory.  Bilateral cope loops are present.  Persistence  of bilateral pleural effusions and diffuse consolidative changes are seen in the  lungs.   May need further action Finalised by: &lt;DOCTOR&gt;</w:t>
      </w:r>
    </w:p>
    <w:p>
      <w:r>
        <w:t>Accession Number: 2a1f086f7b4816f9c29ecfe1891478ebc2a305969cac1994801b7baa2702636f</w:t>
      </w:r>
    </w:p>
    <w:p>
      <w:r>
        <w:t>Updated Date Time: 13/5/2016 12:08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