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12499</w:t>
      </w:r>
    </w:p>
    <w:p>
      <w:r>
        <w:t>Visit Number: 76d2d59a157bace5a32d7f04cd903a5f886deda8d716441c3ff5e83981789c06</w:t>
      </w:r>
    </w:p>
    <w:p>
      <w:r>
        <w:t>Masked_PatientID: 12497</w:t>
      </w:r>
    </w:p>
    <w:p>
      <w:r>
        <w:t>Order ID: 2d8582a8334e482664149ae8355eaf31e2f464f0084a8d15282c370aad4c5dba</w:t>
      </w:r>
    </w:p>
    <w:p>
      <w:r>
        <w:t>Order Name: Chest X-ray</w:t>
      </w:r>
    </w:p>
    <w:p>
      <w:r>
        <w:t>Result Item Code: CHE-NOV</w:t>
      </w:r>
    </w:p>
    <w:p>
      <w:r>
        <w:t>Performed Date Time: 30/4/2016 19:00</w:t>
      </w:r>
    </w:p>
    <w:p>
      <w:r>
        <w:t>Line Num: 1</w:t>
      </w:r>
    </w:p>
    <w:p>
      <w:r>
        <w:t>Text:       HISTORY post chest drain insertion to determine if further drainage needed REPORT It is difficult to accurately assess the cardiac size as this is an AP projection.  There is hazy opacification of the lung bases due to pleural fluid and underlying  consolidation. Compared to the previous film dated 30/4/16, the underlying congestive  changes show interval improvement. The tip of the right sided chest drain is over  the right 9th intercostal space whilst that of the left chest tube is over the left  10th posterior rib.    Known / Minor  Finalised by: &lt;DOCTOR&gt;</w:t>
      </w:r>
    </w:p>
    <w:p>
      <w:r>
        <w:t>Accession Number: d9c76c77157d5ad3068cf7409822ab5d67c0e784b894c34d2899dace94ec0a84</w:t>
      </w:r>
    </w:p>
    <w:p>
      <w:r>
        <w:t>Updated Date Time: 03/5/2016 7:25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