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12498</w:t>
      </w:r>
    </w:p>
    <w:p>
      <w:r>
        <w:t>Visit Number: 76d2d59a157bace5a32d7f04cd903a5f886deda8d716441c3ff5e83981789c06</w:t>
      </w:r>
    </w:p>
    <w:p>
      <w:r>
        <w:t>Masked_PatientID: 12497</w:t>
      </w:r>
    </w:p>
    <w:p>
      <w:r>
        <w:t>Order ID: 288d03f9ccff3bae7d96144ab72ac5e39860c8673013c3bb5ee16063f339a4d7</w:t>
      </w:r>
    </w:p>
    <w:p>
      <w:r>
        <w:t>Order Name: Chest X-ray</w:t>
      </w:r>
    </w:p>
    <w:p>
      <w:r>
        <w:t>Result Item Code: CHE-NOV</w:t>
      </w:r>
    </w:p>
    <w:p>
      <w:r>
        <w:t>Performed Date Time: 30/4/2016 7:47</w:t>
      </w:r>
    </w:p>
    <w:p>
      <w:r>
        <w:t>Line Num: 1</w:t>
      </w:r>
    </w:p>
    <w:p>
      <w:r>
        <w:t>Text:       HISTORY bilateral pleural effusion REPORT Air space shadowing is note din both lung bases with bibasal effusions present, larger  on the left. Increased bilateral peri hilar shadowing also noted. Cardiac shadow  mildly enlarged onthis AP film.    May need further action Finalised by: &lt;DOCTOR&gt;</w:t>
      </w:r>
    </w:p>
    <w:p>
      <w:r>
        <w:t>Accession Number: 9d092dc4bee9d1fb37fbf6c04210c91e31e1093e645e723deeee6362eff91cf9</w:t>
      </w:r>
    </w:p>
    <w:p>
      <w:r>
        <w:t>Updated Date Time: 02/5/2016 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