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12533</w:t>
      </w:r>
    </w:p>
    <w:p>
      <w:r>
        <w:t>Visit Number: e5543db5cfe7bc4eb2b65f5d660e9aab8001935bba26239dd820ef5998b58618</w:t>
      </w:r>
    </w:p>
    <w:p>
      <w:r>
        <w:t>Masked_PatientID: 12525</w:t>
      </w:r>
    </w:p>
    <w:p>
      <w:r>
        <w:t>Order ID: 6aab128c32af42820ec94bd27a15dbf460ff539c3d1553852f20ac87c5cba405</w:t>
      </w:r>
    </w:p>
    <w:p>
      <w:r>
        <w:t>Order Name: Chest X-ray</w:t>
      </w:r>
    </w:p>
    <w:p>
      <w:r>
        <w:t>Result Item Code: CHE-NOV</w:t>
      </w:r>
    </w:p>
    <w:p>
      <w:r>
        <w:t>Performed Date Time: 16/4/2018 11:15</w:t>
      </w:r>
    </w:p>
    <w:p>
      <w:r>
        <w:t>Line Num: 1</w:t>
      </w:r>
    </w:p>
    <w:p>
      <w:r>
        <w:t>Text:       HISTORY Right empyema resolved, to assess for residual collections REPORT  X-ray dated 19/02/2018 was reviewed. The heart size is top normal. There is near complete resolution of the consolidation in the right lower zone with  residual scarring noted.   Known / Minor  Finalised by: &lt;DOCTOR&gt;</w:t>
      </w:r>
    </w:p>
    <w:p>
      <w:r>
        <w:t>Accession Number: d50456f7eede62cb8e56e70292845e1d6c6ff488fec03ae7a808744015f1fa30</w:t>
      </w:r>
    </w:p>
    <w:p>
      <w:r>
        <w:t>Updated Date Time: 16/4/2018 14:10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