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12532</w:t>
      </w:r>
    </w:p>
    <w:p>
      <w:r>
        <w:t>Visit Number: 9032aae2d2c2cabb025c86c3d961ac5f22979b79e22bf855e5b8f8f8b5697ea2</w:t>
      </w:r>
    </w:p>
    <w:p>
      <w:r>
        <w:t>Masked_PatientID: 12525</w:t>
      </w:r>
    </w:p>
    <w:p>
      <w:r>
        <w:t>Order ID: dae334d27748af39b5cac05316d057a19b5d764050e0edcee7bdc3e72eb68c81</w:t>
      </w:r>
    </w:p>
    <w:p>
      <w:r>
        <w:t>Order Name: Chest X-ray</w:t>
      </w:r>
    </w:p>
    <w:p>
      <w:r>
        <w:t>Result Item Code: CHE-NOV</w:t>
      </w:r>
    </w:p>
    <w:p>
      <w:r>
        <w:t>Performed Date Time: 19/2/2018 9:11</w:t>
      </w:r>
    </w:p>
    <w:p>
      <w:r>
        <w:t>Line Num: 1</w:t>
      </w:r>
    </w:p>
    <w:p>
      <w:r>
        <w:t>Text:       HISTORY Right pleural effusion resolved, residual airspace changes for follow-up REPORT CHEST  PA The heart size is normal. Compared with the image taken  8 January 2018, patchy consolidation in the right  lower zone shows further regression.  There are residual areas of consolidation.   The basal effusion has fully resolved.  No fresh lung lesion is seen.   Known / Minor  Finalised by: &lt;DOCTOR&gt;</w:t>
      </w:r>
    </w:p>
    <w:p>
      <w:r>
        <w:t>Accession Number: 8a6ba1547d66f6fb236eb38115b9ea044e59f1ab17bb955d5860b86e6fbe314e</w:t>
      </w:r>
    </w:p>
    <w:p>
      <w:r>
        <w:t>Updated Date Time: 19/2/2018 11:29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