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12540</w:t>
      </w:r>
    </w:p>
    <w:p>
      <w:r>
        <w:t>Visit Number: ad431e20eca3fd121a1f48a3857b8276c81a82a02f3dbf357464b5549b6ee975</w:t>
      </w:r>
    </w:p>
    <w:p>
      <w:r>
        <w:t>Masked_PatientID: 12539</w:t>
      </w:r>
    </w:p>
    <w:p>
      <w:r>
        <w:t>Order ID: 74c2bdb0d7a6d2506224de2597a619986a3c378e7f4962b738c7c680a0e21c2f</w:t>
      </w:r>
    </w:p>
    <w:p>
      <w:r>
        <w:t>Order Name: Chest X-ray</w:t>
      </w:r>
    </w:p>
    <w:p>
      <w:r>
        <w:t>Result Item Code: CHE-NOV</w:t>
      </w:r>
    </w:p>
    <w:p>
      <w:r>
        <w:t>Performed Date Time: 08/8/2017 12:06</w:t>
      </w:r>
    </w:p>
    <w:p>
      <w:r>
        <w:t>Line Num: 1</w:t>
      </w:r>
    </w:p>
    <w:p>
      <w:r>
        <w:t>Text:       HISTORY Post antibiotic Rx for pneumonia REPORT  X-ray dated 24/06/2017 was reviewed. The heart size is normal. There is interval improvement of the airspace shadows in the right lower zone with  residual scarring seen in the right cardiophrenic region. The left lung appears unremarkable.   Known / Minor  Finalised by: &lt;DOCTOR&gt;</w:t>
      </w:r>
    </w:p>
    <w:p>
      <w:r>
        <w:t>Accession Number: d8bb59c80428b1e6315eff266064a10f8112e054a03535784da4f8b9c7c6104a</w:t>
      </w:r>
    </w:p>
    <w:p>
      <w:r>
        <w:t>Updated Date Time: 08/8/2017 14:50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