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12539</w:t>
      </w:r>
    </w:p>
    <w:p>
      <w:r>
        <w:t>Visit Number: d4d88bfd267c4d8605ad4241eb64847b2981654bec46abe1d7f3972e6ffb9b86</w:t>
      </w:r>
    </w:p>
    <w:p>
      <w:r>
        <w:t>Masked_PatientID: 12539</w:t>
      </w:r>
    </w:p>
    <w:p>
      <w:r>
        <w:t>Order ID: 98d3f2255a5ec9583c8eb987a2cd397a70736ca489e5e0b75d1ca7868603b58a</w:t>
      </w:r>
    </w:p>
    <w:p>
      <w:r>
        <w:t>Order Name: Chest X-ray</w:t>
      </w:r>
    </w:p>
    <w:p>
      <w:r>
        <w:t>Result Item Code: CHE-NOV</w:t>
      </w:r>
    </w:p>
    <w:p>
      <w:r>
        <w:t>Performed Date Time: 24/6/2017 16:11</w:t>
      </w:r>
    </w:p>
    <w:p>
      <w:r>
        <w:t>Line Num: 1</w:t>
      </w:r>
    </w:p>
    <w:p>
      <w:r>
        <w:t>Text:       HISTORY hypotension. ?chest infection REPORT The heart size cannot be accurately assessed as this is an AP film.  There is suggestion of airspace shadows in the right lower zone which could be due  to infection.  Please correlate clinically.   May need further action Finalised by: &lt;DOCTOR&gt;</w:t>
      </w:r>
    </w:p>
    <w:p>
      <w:r>
        <w:t>Accession Number: 2eaf6d517385ffd45dcb10f7689406338bd74b7988883d95ebfa093a52cefae1</w:t>
      </w:r>
    </w:p>
    <w:p>
      <w:r>
        <w:t>Updated Date Time: 25/6/2017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