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12543</w:t>
      </w:r>
    </w:p>
    <w:p>
      <w:r>
        <w:t>Visit Number: 1c4ce69a65b074031ffc109c2bb9542d867c6a27e52044f4a47ebbf239b9f1ae</w:t>
      </w:r>
    </w:p>
    <w:p>
      <w:r>
        <w:t>Masked_PatientID: 12542</w:t>
      </w:r>
    </w:p>
    <w:p>
      <w:r>
        <w:t>Order ID: a31ce3e66d76782fa3d7ef8e552fb7a8a19d38dca5bcc74227ea93d307d0d7f8</w:t>
      </w:r>
    </w:p>
    <w:p>
      <w:r>
        <w:t>Order Name: Chest X-ray, Erect</w:t>
      </w:r>
    </w:p>
    <w:p>
      <w:r>
        <w:t>Result Item Code: CHE-ER</w:t>
      </w:r>
    </w:p>
    <w:p>
      <w:r>
        <w:t>Performed Date Time: 15/5/2019 6:46</w:t>
      </w:r>
    </w:p>
    <w:p>
      <w:r>
        <w:t>Line Num: 1</w:t>
      </w:r>
    </w:p>
    <w:p>
      <w:r>
        <w:t>Text: HISTORY  AVR REPORT Chest X-ray: AP sitting mobile film Comparison with x-ray on 14\05\19. Heart size is within normal limits. Aorta is unfolded. There is minimal patchy opacity  in both lung bases. A small left pleural effusion is noted. Sternal sutures, prosthetic  cardiac valve, pericardial drain, right central line are in place. Report Indicator: Known \ Minor Finalised by: &lt;DOCTOR&gt;</w:t>
      </w:r>
    </w:p>
    <w:p>
      <w:r>
        <w:t>Accession Number: 008dd2c14932e93a92330a037afd6e4c24d4ba3f5dc98ecc47218ca2608da899</w:t>
      </w:r>
    </w:p>
    <w:p>
      <w:r>
        <w:t>Updated Date Time: 16/5/2019 9:47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