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12562</w:t>
      </w:r>
    </w:p>
    <w:p>
      <w:r>
        <w:t>Visit Number: 813806830304d77f7734fd82ebba24a8a77450cfd46882da62cb18b6a8c2208d</w:t>
      </w:r>
    </w:p>
    <w:p>
      <w:r>
        <w:t>Masked_PatientID: 12547</w:t>
      </w:r>
    </w:p>
    <w:p>
      <w:r>
        <w:t>Order ID: 7d876fdc78144563fe53b0f6464805efb2db696ed01358caf08c91f3299e8c6f</w:t>
      </w:r>
    </w:p>
    <w:p>
      <w:r>
        <w:t>Order Name: Chest X-ray</w:t>
      </w:r>
    </w:p>
    <w:p>
      <w:r>
        <w:t>Result Item Code: CHE-NOV</w:t>
      </w:r>
    </w:p>
    <w:p>
      <w:r>
        <w:t>Performed Date Time: 13/6/2020 10:33</w:t>
      </w:r>
    </w:p>
    <w:p>
      <w:r>
        <w:t>Line Num: 1</w:t>
      </w:r>
    </w:p>
    <w:p>
      <w:r>
        <w:t>Text: Post-CABG.  The heart is enlarged with no overt pul/oedema.  The aorta is unfurled.   Left CW AICD with RA, coronary sinus and RV leads is shown.  Report Indicator: May need further action Finalised by: &lt;DOCTOR&gt;</w:t>
      </w:r>
    </w:p>
    <w:p>
      <w:r>
        <w:t>Accession Number: a62f1b15a12ec679bc67612015ffe6814d166ffa20a1d16a2eb6995e5c166a36</w:t>
      </w:r>
    </w:p>
    <w:p>
      <w:r>
        <w:t>Updated Date Time: 14/6/2020 6:55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