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12571</w:t>
      </w:r>
    </w:p>
    <w:p>
      <w:r>
        <w:t>Visit Number: 640a0084683673de3f0e0c3797d0be150b2c5117885c6f486ab7e8488d7d272d</w:t>
      </w:r>
    </w:p>
    <w:p>
      <w:r>
        <w:t>Masked_PatientID: 12547</w:t>
      </w:r>
    </w:p>
    <w:p>
      <w:r>
        <w:t>Order ID: 33320570c120aeb283855d29bf551cab98d951a73866083b2735d7c5195149fc</w:t>
      </w:r>
    </w:p>
    <w:p>
      <w:r>
        <w:t>Order Name: Chest X-ray</w:t>
      </w:r>
    </w:p>
    <w:p>
      <w:r>
        <w:t>Result Item Code: CHE-NOV</w:t>
      </w:r>
    </w:p>
    <w:p>
      <w:r>
        <w:t>Performed Date Time: 23/7/2020 8:38</w:t>
      </w:r>
    </w:p>
    <w:p>
      <w:r>
        <w:t>Line Num: 1</w:t>
      </w:r>
    </w:p>
    <w:p>
      <w:r>
        <w:t>Text: HISTORY  CCF REPORT Gross cardiomegaly in spite of the projection. Upper lobe veins appear dilated. No  gross consolidation seen in the visualized lung fields. The tips of the pacemaker  catheters are over the right atrial and right ventricular shadows. Old fractures  of the right 7th and 8th ribs.   Report Indicator: May need further action Finalised by: &lt;DOCTOR&gt;</w:t>
      </w:r>
    </w:p>
    <w:p>
      <w:r>
        <w:t>Accession Number: eae1f215ef5822d8754c80a182345f90cf30bf5a2bf4cb84441a7593de7d0dd6</w:t>
      </w:r>
    </w:p>
    <w:p>
      <w:r>
        <w:t>Updated Date Time: 23/7/2020 11:15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