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12578</w:t>
      </w:r>
    </w:p>
    <w:p>
      <w:r>
        <w:t>Visit Number: 9ec918614245caa7370ce2372b683b7c5dd6bf44a1727073c190719a553b6a07</w:t>
      </w:r>
    </w:p>
    <w:p>
      <w:r>
        <w:t>Masked_PatientID: 12547</w:t>
      </w:r>
    </w:p>
    <w:p>
      <w:r>
        <w:t>Order ID: 9438f04f523e5f6e92980a860aa8ec840a4e1372b35f3a009ca12f129487c18b</w:t>
      </w:r>
    </w:p>
    <w:p>
      <w:r>
        <w:t>Order Name: Chest X-ray PA and Lateral</w:t>
      </w:r>
    </w:p>
    <w:p>
      <w:r>
        <w:t>Result Item Code: CHE-PALAT</w:t>
      </w:r>
    </w:p>
    <w:p>
      <w:r>
        <w:t>Performed Date Time: 25/2/2019 11:48</w:t>
      </w:r>
    </w:p>
    <w:p>
      <w:r>
        <w:t>Line Num: 1</w:t>
      </w:r>
    </w:p>
    <w:p>
      <w:r>
        <w:t>Text:      HISTORY do l lat as well cxr; ihd, ccf FINDINGS  The heart is moderately enlarged.  C R T D shows no adverse features and interval  stability of the three leads. Mild upper lobe vascular distension is present and there are septal lines present  in both lower zones that is in keeping with a degree of cardiac failure. Sternotomy wires intact.      Known / Minor Finalised by: &lt;DOCTOR&gt;</w:t>
      </w:r>
    </w:p>
    <w:p>
      <w:r>
        <w:t>Accession Number: 49433d0fc71043a7ccb47cfa4f966230d58444dcc4f722abd116d969455ad34c</w:t>
      </w:r>
    </w:p>
    <w:p>
      <w:r>
        <w:t>Updated Date Time: 25/2/2019 11:58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