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12570</w:t>
      </w:r>
    </w:p>
    <w:p>
      <w:r>
        <w:t>Visit Number: 1f0af74aeb39cdcbc968472ddfa30c44fa988b07a280476586b9f5575c9021ee</w:t>
      </w:r>
    </w:p>
    <w:p>
      <w:r>
        <w:t>Masked_PatientID: 12547</w:t>
      </w:r>
    </w:p>
    <w:p>
      <w:r>
        <w:t>Order ID: dab748497ddba96129200a7ea3672d4abbaf2c696ee6743658dc1a91ea32a354</w:t>
      </w:r>
    </w:p>
    <w:p>
      <w:r>
        <w:t>Order Name: Chest X-ray, Erect</w:t>
      </w:r>
    </w:p>
    <w:p>
      <w:r>
        <w:t>Result Item Code: CHE-ER</w:t>
      </w:r>
    </w:p>
    <w:p>
      <w:r>
        <w:t>Performed Date Time: 29/7/2020 22:19</w:t>
      </w:r>
    </w:p>
    <w:p>
      <w:r>
        <w:t>Line Num: 1</w:t>
      </w:r>
    </w:p>
    <w:p>
      <w:r>
        <w:t>Text: HISTORY  SOB likely 2` fluid overload, abdo distension with constipation TRO IO REPORT Chest x-ray Comparison with Chest X-ray: On 23/07/20. Left sided permanent pacemaker with triple leads are in place. Sternal sutures, mediastinal  clips and coronary stents are in place. There is upper lobe blood diversion and septal  lines compatible with cardiac failure. No lobar consolidation is seen. There is a  right basal pleural effusion. Report Indicator: May need further action Finalised by: &lt;DOCTOR&gt;</w:t>
      </w:r>
    </w:p>
    <w:p>
      <w:r>
        <w:t>Accession Number: 48377e08154a863d5bd795451183a6130210065f54916a8dfcbebf25233470aa</w:t>
      </w:r>
    </w:p>
    <w:p>
      <w:r>
        <w:t>Updated Date Time: 30/7/2020 9:25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