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12585</w:t>
      </w:r>
    </w:p>
    <w:p>
      <w:r>
        <w:t>Visit Number: a65d99190bb8664e9741b51b9858aa4338d22d84be15d253409fa26d35f219c6</w:t>
      </w:r>
    </w:p>
    <w:p>
      <w:r>
        <w:t>Masked_PatientID: 12583</w:t>
      </w:r>
    </w:p>
    <w:p>
      <w:r>
        <w:t>Order ID: 814cf005357e223f2fab99e27d8c686962ce188aa7cb1b1d25fef953552679f9</w:t>
      </w:r>
    </w:p>
    <w:p>
      <w:r>
        <w:t>Order Name: CT Chest, Abdomen and Pelvis</w:t>
      </w:r>
    </w:p>
    <w:p>
      <w:r>
        <w:t>Result Item Code: CTCHEABDP</w:t>
      </w:r>
    </w:p>
    <w:p>
      <w:r>
        <w:t>Performed Date Time: 02/7/2016 12:50</w:t>
      </w:r>
    </w:p>
    <w:p>
      <w:r>
        <w:t>Line Num: 1</w:t>
      </w:r>
    </w:p>
    <w:p>
      <w:r>
        <w:t>Text:       HISTORY To exclude recurrence of CA TECHNIQUE Scans of the thorax, abdomen and pelvis were acquired after the administration of  Intravenous contrast: Omnipaque 350 - Volume (ml): 75 FINDINGS Comparison is made with the prior CT chest, abdomen and pelvis dated 16/5/2016. New patchy consolidation and atelectasis in both lower lobes may be secondary to  infective changes. Interval improvement of the patchy consolidation in the anterior  segment of the right upper lobe, middle as well as the lingula lobes. Previous right  apical ground glass opacity has resolved.  Stable bilateral apical scarring noted.  Calcified granuloma and scarring in the left upper lobe is also stable. No pleural  effusion is present. There is slight interval increase in size of the borderline enlarged mediastinal  and right hilar lymph nodes is indeterminate.  For example: - Precarinal node measuring 1.3 x 0.7cm (402-37) from 0.9 x 0.5cm. - Subcarinal node measuring 1.8 x 1.1cm(402-40) from 1.0 x 0.8cm. - Right hilar node measuring 1.2 x1.0cm (402-42) from 1.0 x 0.8cm. The mediastinal vessels opacify normally. The heart is normal in size. No pericardial  effusion is seen. Status post right hemithyroidectomy. Theliver, gallbladder, spleen, pancreas, adrenal glands, bowel loops, pelvic organs  and kidneys appear unremarkable apart from subcentimetre hypodensities in both kidneys  that are too small to be characterised. No significantly enlarged intra-abdominal or pelvic lymph node is seen. No free intraperitoneal  fluid or free gas is detected. The bones appear unremarkable. CONCLUSION 1.  Interval slight increase in size of the borderline enlarged mediastinal and right  hilar lymph nodes are indeterminate. 2.  New patchy consolidation and atelectasis in both lower lobes may represent early  infective changes. 3.  Interval improvement of the bilateral upper, middle and lingula lobe patchy consolidation.    4.  Previous right apical ground glass opacity has resolved.     May need further action Finalised by: &lt;DOCTOR&gt;</w:t>
      </w:r>
    </w:p>
    <w:p>
      <w:r>
        <w:t>Accession Number: 565172fee3e066365dd34f3da82ceb4f6892406927c9846e326ff2269b3c953e</w:t>
      </w:r>
    </w:p>
    <w:p>
      <w:r>
        <w:t>Updated Date Time: 02/7/2016 14:14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