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12584</w:t>
      </w:r>
    </w:p>
    <w:p>
      <w:r>
        <w:t>Visit Number: cff28dbb3f53fa72d66de251aad30cd2bb181c888bbece2ed22a69813f419939</w:t>
      </w:r>
    </w:p>
    <w:p>
      <w:r>
        <w:t>Masked_PatientID: 12583</w:t>
      </w:r>
    </w:p>
    <w:p>
      <w:r>
        <w:t>Order ID: 20e2f9cd80f3366a367044981444857dce0612a9ccf40792a4e0892444c80b74</w:t>
      </w:r>
    </w:p>
    <w:p>
      <w:r>
        <w:t>Order Name: Chest X-ray</w:t>
      </w:r>
    </w:p>
    <w:p>
      <w:r>
        <w:t>Result Item Code: CHE-NOV</w:t>
      </w:r>
    </w:p>
    <w:p>
      <w:r>
        <w:t>Performed Date Time: 11/3/2016 10:20</w:t>
      </w:r>
    </w:p>
    <w:p>
      <w:r>
        <w:t>Line Num: 1</w:t>
      </w:r>
    </w:p>
    <w:p>
      <w:r>
        <w:t>Text:       HISTORY Cough likely pneumonia vs PTB REPORT  Increased bronchovascular markings with ground-glass changes are observed in the  left middle and lower zones..  The findings are grossly stable as compared to the  previous radiographdated 03/03/2016 Heart size is top normal. Granulomatous changes are observed in the left apex - may be chronic in nature.   Known / Minor  Finalised by: &lt;DOCTOR&gt;</w:t>
      </w:r>
    </w:p>
    <w:p>
      <w:r>
        <w:t>Accession Number: 649bc4360c36584a8ed21a392fb26877333d9cfb37113dd8dd142d638ff21773</w:t>
      </w:r>
    </w:p>
    <w:p>
      <w:r>
        <w:t>Updated Date Time: 12/3/2016 20:11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