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12624</w:t>
      </w:r>
    </w:p>
    <w:p>
      <w:r>
        <w:t>Visit Number: 5101e72a68947fe78177d4508cf5b05317fae27c4eb22f6906f34f4954db5014</w:t>
      </w:r>
    </w:p>
    <w:p>
      <w:r>
        <w:t>Masked_PatientID: 12619</w:t>
      </w:r>
    </w:p>
    <w:p>
      <w:r>
        <w:t>Order ID: 2946041f49ca33fb723e6e9fea3240425b8d78bd8c96931dba0a415040cbeab0</w:t>
      </w:r>
    </w:p>
    <w:p>
      <w:r>
        <w:t>Order Name: Chest X-ray, Erect</w:t>
      </w:r>
    </w:p>
    <w:p>
      <w:r>
        <w:t>Result Item Code: CHE-ER</w:t>
      </w:r>
    </w:p>
    <w:p>
      <w:r>
        <w:t>Performed Date Time: 02/11/2020 12:04</w:t>
      </w:r>
    </w:p>
    <w:p>
      <w:r>
        <w:t>Line Num: 1</w:t>
      </w:r>
    </w:p>
    <w:p>
      <w:r>
        <w:t>Text: HISTORY  Lumbar degenerative scoliosis &amp; spinal stenosis L12 to L5S1; Previous CABG, CAD,  Hypt ; S/B  by CVM fit for op REPORT cf 15 July 2019 Midline sternotomy noted. Previous right shoulder replacement noted insitu. Heart  size is within normal limits. No active lung lesion is seen. Report Indicator: Known / Minor Finalised by: &lt;DOCTOR&gt;</w:t>
      </w:r>
    </w:p>
    <w:p>
      <w:r>
        <w:t>Accession Number: bfe8c8ade0494a0e7d5e1bd1aa7e9aaca09353fb4046ae5473a20672d3baa384</w:t>
      </w:r>
    </w:p>
    <w:p>
      <w:r>
        <w:t>Updated Date Time: 02/11/2020 21:57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