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12621</w:t>
      </w:r>
    </w:p>
    <w:p>
      <w:r>
        <w:t>Visit Number: 1ebf549ed517104b0b1a69f53614eef864780b375c1a595c0d0c39e8c7c1a6db</w:t>
      </w:r>
    </w:p>
    <w:p>
      <w:r>
        <w:t>Masked_PatientID: 12619</w:t>
      </w:r>
    </w:p>
    <w:p>
      <w:r>
        <w:t>Order ID: d19ec83f17cfaa1b5e02c2d9bb5957d5637fbe51fd2fab61ff54fcd931d7c39f</w:t>
      </w:r>
    </w:p>
    <w:p>
      <w:r>
        <w:t>Order Name: Chest X-ray, Erect</w:t>
      </w:r>
    </w:p>
    <w:p>
      <w:r>
        <w:t>Result Item Code: CHE-ER</w:t>
      </w:r>
    </w:p>
    <w:p>
      <w:r>
        <w:t>Performed Date Time: 03/4/2019 0:38</w:t>
      </w:r>
    </w:p>
    <w:p>
      <w:r>
        <w:t>Line Num: 1</w:t>
      </w:r>
    </w:p>
    <w:p>
      <w:r>
        <w:t>Text: HISTORY  chest pain REPORT Comparison was made with the previous study of 22 March 2019. Status post CABG. The heart size cannot be accurately assessed on this AP projection. Aortic unfolding  noted. No consolidation, pneumothorax or pleural effusion is seen. Right shoulder joint implants and cervical spine implant are partially imaged. Report Indicator: Known \ Minor Finalised by: &lt;DOCTOR&gt;</w:t>
      </w:r>
    </w:p>
    <w:p>
      <w:r>
        <w:t>Accession Number: e97bb61cddc7896c68186827fdd9ac6ae18dabd8bf10d1a5d8193f2c87f621ca</w:t>
      </w:r>
    </w:p>
    <w:p>
      <w:r>
        <w:t>Updated Date Time: 03/4/2019 10:51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