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12619</w:t>
      </w:r>
    </w:p>
    <w:p>
      <w:r>
        <w:t>Visit Number: 95c2f65dd06e19e383ffe7d8091b977ca5e00d20cbe234722effb934dd54ea25</w:t>
      </w:r>
    </w:p>
    <w:p>
      <w:r>
        <w:t>Masked_PatientID: 12619</w:t>
      </w:r>
    </w:p>
    <w:p>
      <w:r>
        <w:t>Order ID: 50437584366b7e99c5aed79bb7e50a04c13405bd31079567b866e76a5f5c8363</w:t>
      </w:r>
    </w:p>
    <w:p>
      <w:r>
        <w:t>Order Name: Chest X-ray</w:t>
      </w:r>
    </w:p>
    <w:p>
      <w:r>
        <w:t>Result Item Code: CHE-NOV</w:t>
      </w:r>
    </w:p>
    <w:p>
      <w:r>
        <w:t>Performed Date Time: 04/11/2017 21:26</w:t>
      </w:r>
    </w:p>
    <w:p>
      <w:r>
        <w:t>Line Num: 1</w:t>
      </w:r>
    </w:p>
    <w:p>
      <w:r>
        <w:t>Text:       HISTORY ACS REPORT  Radiograph on 6 March 2017 is reviewed. Status post CABG. The lungs are clear. Right shoulder replacement is evident.   Known / Minor  Finalised by: &lt;DOCTOR&gt;</w:t>
      </w:r>
    </w:p>
    <w:p>
      <w:r>
        <w:t>Accession Number: fb3fe978ad12d9493221a5a16551e1c19dddb5ea358c3a40e34d89a0bde0f3b5</w:t>
      </w:r>
    </w:p>
    <w:p>
      <w:r>
        <w:t>Updated Date Time: 05/11/2017 11:37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