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12647</w:t>
      </w:r>
    </w:p>
    <w:p>
      <w:r>
        <w:t>Visit Number: 7adc921e966e1ecb87075c62c3886f22f88c7578ce5a0538f6cb85525fcf1f64</w:t>
      </w:r>
    </w:p>
    <w:p>
      <w:r>
        <w:t>Masked_PatientID: 12647</w:t>
      </w:r>
    </w:p>
    <w:p>
      <w:r>
        <w:t>Order ID: c156cb4a7a55f5bbff564bbe0094ccea3e1929c21925d4cd3e4283ca3c0e6f1d</w:t>
      </w:r>
    </w:p>
    <w:p>
      <w:r>
        <w:t>Order Name: Chest X-ray, Erect</w:t>
      </w:r>
    </w:p>
    <w:p>
      <w:r>
        <w:t>Result Item Code: CHE-ER</w:t>
      </w:r>
    </w:p>
    <w:p>
      <w:r>
        <w:t>Performed Date Time: 21/4/2018 11:18</w:t>
      </w:r>
    </w:p>
    <w:p>
      <w:r>
        <w:t>Line Num: 1</w:t>
      </w:r>
    </w:p>
    <w:p>
      <w:r>
        <w:t>Text:       HISTORY tro pneumonia REPORT CHEST, AP SITTING Prior radiograph (8 Mar 2011) reviewed. The patient is rotated. Cardiac monitoring leads are applied. No pulmonary consolidation or pleural effusion is observed. Cardiomegaly and the thoracic aorta, with intimal calcification, are grossly stable  in appearance. Degenerative changes in the visualised spine.   Known / Minor  Finalised by: &lt;DOCTOR&gt;</w:t>
      </w:r>
    </w:p>
    <w:p>
      <w:r>
        <w:t>Accession Number: 4e9422d472e2eacf0e9c6340f3d18e2323883abda580fe3e8aca352d26eb9b97</w:t>
      </w:r>
    </w:p>
    <w:p>
      <w:r>
        <w:t>Updated Date Time: 21/4/2018 22:10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