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12654</w:t>
      </w:r>
    </w:p>
    <w:p>
      <w:r>
        <w:t>Visit Number: 9c3022b27489308252b010e3a208224120e3d1acef4f760d4a6c1bd294728886</w:t>
      </w:r>
    </w:p>
    <w:p>
      <w:r>
        <w:t>Masked_PatientID: 12653</w:t>
      </w:r>
    </w:p>
    <w:p>
      <w:r>
        <w:t>Order ID: c31b97269a5a55678407a10a57cd5967a5ad8b36b44613d7e1dd93871c70dbcb</w:t>
      </w:r>
    </w:p>
    <w:p>
      <w:r>
        <w:t>Order Name: Chest X-ray, Erect</w:t>
      </w:r>
    </w:p>
    <w:p>
      <w:r>
        <w:t>Result Item Code: CHE-ER</w:t>
      </w:r>
    </w:p>
    <w:p>
      <w:r>
        <w:t>Performed Date Time: 06/1/2018 5:38</w:t>
      </w:r>
    </w:p>
    <w:p>
      <w:r>
        <w:t>Line Num: 1</w:t>
      </w:r>
    </w:p>
    <w:p>
      <w:r>
        <w:t>Text:       HISTORY Sdh REPORT  The right central venous catheter, endotracheal tube and feeding tube are noted  in situ.  Cardiac size cannot be accurately assessed on this supine radiograph.   No frank consolidation sizeable pleural collection.  No significant interval changes  seen since the prior study dated 2/01/2018.   Known / Minor  Finalised by: &lt;DOCTOR&gt;</w:t>
      </w:r>
    </w:p>
    <w:p>
      <w:r>
        <w:t>Accession Number: 1d317e2d676bf6c5be1ae51d49712f381498d378a936ad5e2223866c0c34ac78</w:t>
      </w:r>
    </w:p>
    <w:p>
      <w:r>
        <w:t>Updated Date Time: 07/1/2018 12:04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