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12667</w:t>
      </w:r>
    </w:p>
    <w:p>
      <w:r>
        <w:t>Visit Number: d7450f4dff20eaa034fd608a9b3765f2f8aee4e3581177d02fa4a34998b56514</w:t>
      </w:r>
    </w:p>
    <w:p>
      <w:r>
        <w:t>Masked_PatientID: 12658</w:t>
      </w:r>
    </w:p>
    <w:p>
      <w:r>
        <w:t>Order ID: 159e0c0975c40b033dd4111c6eb337d60f78894dbbe9505ebcd5773f036ffa28</w:t>
      </w:r>
    </w:p>
    <w:p>
      <w:r>
        <w:t>Order Name: Chest X-ray</w:t>
      </w:r>
    </w:p>
    <w:p>
      <w:r>
        <w:t>Result Item Code: CHE-NOV</w:t>
      </w:r>
    </w:p>
    <w:p>
      <w:r>
        <w:t>Performed Date Time: 03/1/2017 9:58</w:t>
      </w:r>
    </w:p>
    <w:p>
      <w:r>
        <w:t>Line Num: 1</w:t>
      </w:r>
    </w:p>
    <w:p>
      <w:r>
        <w:t>Text:       HISTORY tachycardia REPORT Right para cardiac heterogeneous opacity compatible with a pull through procedure.  The NG tube follows the course of the pull through shadow. No large confluent areas  of air space shadowing seen. The tip of the CVP line is projected over the distal  superior vena cava / right atrial shadow.   Known / Minor  Finalised by: &lt;DOCTOR&gt;</w:t>
      </w:r>
    </w:p>
    <w:p>
      <w:r>
        <w:t>Accession Number: d021f4e73686d6b3638280d31decf9ae094727da435ceb479546bee3e31b8071</w:t>
      </w:r>
    </w:p>
    <w:p>
      <w:r>
        <w:t>Updated Date Time: 04/1/2017 7:50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