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12689</w:t>
      </w:r>
    </w:p>
    <w:p>
      <w:r>
        <w:t>Visit Number: 7788de05f5653250a0f45f74c634e10fcac36e1f9f6a9b25b415cf19b07338be</w:t>
      </w:r>
    </w:p>
    <w:p>
      <w:r>
        <w:t>Masked_PatientID: 12658</w:t>
      </w:r>
    </w:p>
    <w:p>
      <w:r>
        <w:t>Order ID: ef5ae6862c29ce35ae854813e11497dccdaa761949406a37d62dda3aee129bbd</w:t>
      </w:r>
    </w:p>
    <w:p>
      <w:r>
        <w:t>Order Name: Chest X-ray</w:t>
      </w:r>
    </w:p>
    <w:p>
      <w:r>
        <w:t>Result Item Code: CHE-NOV</w:t>
      </w:r>
    </w:p>
    <w:p>
      <w:r>
        <w:t>Performed Date Time: 07/6/2017 6:00</w:t>
      </w:r>
    </w:p>
    <w:p>
      <w:r>
        <w:t>Line Num: 1</w:t>
      </w:r>
    </w:p>
    <w:p>
      <w:r>
        <w:t>Text:       HISTORY post end tracheostomy REPORT  Tracheostomy tube, feeding tube and right subclavian line are noted in situ.  The  heart is normal in size.  The patchy opacities in the upper zones are slightly less  prominent than in the preceding radiograph.  There are ground-glass changes in the  right costophrenic angle and right lower lobe.   Known / Minor  Finalised by: &lt;DOCTOR&gt;</w:t>
      </w:r>
    </w:p>
    <w:p>
      <w:r>
        <w:t>Accession Number: 79107afdf7d4739cd6b907ce3759ae974e4b8aea55bb73950de14a306e21691e</w:t>
      </w:r>
    </w:p>
    <w:p>
      <w:r>
        <w:t>Updated Date Time: 08/6/2017 21:57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