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12691</w:t>
      </w:r>
    </w:p>
    <w:p>
      <w:r>
        <w:t>Visit Number: 7788de05f5653250a0f45f74c634e10fcac36e1f9f6a9b25b415cf19b07338be</w:t>
      </w:r>
    </w:p>
    <w:p>
      <w:r>
        <w:t>Masked_PatientID: 12658</w:t>
      </w:r>
    </w:p>
    <w:p>
      <w:r>
        <w:t>Order ID: 117f304bd0282b49c37422586897f2b41682b0b3e976991bbf64b784611c3b42</w:t>
      </w:r>
    </w:p>
    <w:p>
      <w:r>
        <w:t>Order Name: Chest X-ray</w:t>
      </w:r>
    </w:p>
    <w:p>
      <w:r>
        <w:t>Result Item Code: CHE-NOV</w:t>
      </w:r>
    </w:p>
    <w:p>
      <w:r>
        <w:t>Performed Date Time: 10/6/2017 16:45</w:t>
      </w:r>
    </w:p>
    <w:p>
      <w:r>
        <w:t>Line Num: 1</w:t>
      </w:r>
    </w:p>
    <w:p>
      <w:r>
        <w:t>Text:       HISTORY Tachycardia and desats REPORT  Tracheostomy tube, nasogastric tube and right subclavian line are noted in situ. The patient is post oesophagectomy with gastric pull through.  Wedge shaped right paracardiac density is unchanged as compared to radiograph dated  07/06/17.There is consolidation and atelectasis in the right lower lobe.   Ground-glass  changes are also seen in the right middle zone.  There is interval improvement as  compared to the preceding radiograph Patchy opacities are seen in the left upper zone - less than in the previous chest  x-ray   Known / Minor  Finalised by: &lt;DOCTOR&gt;</w:t>
      </w:r>
    </w:p>
    <w:p>
      <w:r>
        <w:t>Accession Number: d892a9bada19bd0666ae428ff420720cb85d504496e0a3ca013dc3f337e84006</w:t>
      </w:r>
    </w:p>
    <w:p>
      <w:r>
        <w:t>Updated Date Time: 10/6/2017 22:52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